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C9" w:rsidRDefault="009D47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9D47C9">
        <w:tc>
          <w:tcPr>
            <w:tcW w:w="1518" w:type="dxa"/>
          </w:tcPr>
          <w:p w:rsidR="009D47C9" w:rsidRDefault="00FC72CC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9D47C9" w:rsidRDefault="00FC72CC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9D47C9" w:rsidRDefault="00FC72CC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9D47C9" w:rsidRDefault="00FC72CC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9D47C9" w:rsidRDefault="00FC72CC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26.04.24</w:t>
            </w:r>
          </w:p>
        </w:tc>
      </w:tr>
    </w:tbl>
    <w:p w:rsidR="009D47C9" w:rsidRDefault="00FC72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47C9" w:rsidRDefault="00FC72C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НЦФМ будет создано новое научное направление — «Цифровое материаловедение»</w:t>
      </w:r>
    </w:p>
    <w:p w:rsidR="009D47C9" w:rsidRDefault="00FC72CC">
      <w:pPr>
        <w:spacing w:line="276" w:lineRule="auto"/>
        <w:jc w:val="center"/>
        <w:rPr>
          <w:i/>
        </w:rPr>
      </w:pPr>
      <w:r>
        <w:rPr>
          <w:i/>
        </w:rPr>
        <w:t>Российские ученые планируют разрабатывать материалы и вещества с помощью новых цифровых подходов в рамках нового направления научной программы Национального центра физики и математики</w:t>
      </w:r>
    </w:p>
    <w:p w:rsidR="009D47C9" w:rsidRDefault="00FC72CC">
      <w:pPr>
        <w:spacing w:line="276" w:lineRule="auto"/>
      </w:pPr>
      <w:r>
        <w:t xml:space="preserve"> </w:t>
      </w:r>
    </w:p>
    <w:p w:rsidR="009D47C9" w:rsidRDefault="00FC72CC">
      <w:pPr>
        <w:spacing w:line="276" w:lineRule="auto"/>
      </w:pPr>
      <w:r>
        <w:t xml:space="preserve">Научно-технический совет (НТС) Национального центра физики и математики (НЦФМ) одобрил создание нового направления научной программы НЦФМ — «Цифровое материаловедение». НТС принял паспорт направления и утвердил его руководителей на заседании НТС НЦФМ в </w:t>
      </w:r>
      <w:proofErr w:type="spellStart"/>
      <w:r>
        <w:t>Гос</w:t>
      </w:r>
      <w:r>
        <w:t>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». Решение об изменении научной программы НЦФМ примет Совет по развитию НЦФМ, возглавляемый заместителем председателя Правительства РФ Дмитрием Чернышенко и заместителем председателя Правительства РФ — министром промышленности и торговли</w:t>
      </w:r>
      <w:r>
        <w:t xml:space="preserve"> РФ Денисом </w:t>
      </w:r>
      <w:proofErr w:type="spellStart"/>
      <w:r>
        <w:t>Мантуровым</w:t>
      </w:r>
      <w:proofErr w:type="spellEnd"/>
      <w:r>
        <w:t>.</w:t>
      </w:r>
    </w:p>
    <w:p w:rsidR="009D47C9" w:rsidRDefault="009D47C9">
      <w:pPr>
        <w:spacing w:line="276" w:lineRule="auto"/>
      </w:pPr>
    </w:p>
    <w:p w:rsidR="009D47C9" w:rsidRDefault="00FC72CC">
      <w:pPr>
        <w:spacing w:line="276" w:lineRule="auto"/>
      </w:pPr>
      <w:r>
        <w:t>«Новое направление нашей научной программы необходимо для развития новых методов квантовых теорий конденсированных состояний, что важно для практического внедрения квантовых и гибридных алгоритмов в решение широкого класса задач ци</w:t>
      </w:r>
      <w:r>
        <w:t>фрового материаловедения. Наша цель — качественно модернизировать цифровые инструменты материаловедения для достижения технологического лидерства в создании принципиально новых функциональных материалов, а именно их цифрового дизайна. Например, новых конст</w:t>
      </w:r>
      <w:r>
        <w:t xml:space="preserve">рукционных функциональных материалов для атомной отрасли: </w:t>
      </w:r>
      <w:proofErr w:type="spellStart"/>
      <w:r>
        <w:t>радиационно</w:t>
      </w:r>
      <w:proofErr w:type="spellEnd"/>
      <w:r>
        <w:t xml:space="preserve"> стойких, сверхпроводящих, термоэлектрических, </w:t>
      </w:r>
      <w:proofErr w:type="gramStart"/>
      <w:r>
        <w:t>коррозионно-стойких</w:t>
      </w:r>
      <w:proofErr w:type="gramEnd"/>
      <w:r>
        <w:t>. Наша работа будет иметь приложение в фундаментальных разработках и технологиях автоматизированного синтеза новых матери</w:t>
      </w:r>
      <w:r>
        <w:t xml:space="preserve">алов, которые еще не существуют в природе и которые благодаря заданным свойствам и функциям востребованы в очень широком спектре практических приложений: в атомной энергетике, в том числе термоядерной, электронике, квантовых компьютерах и других. Мы будем </w:t>
      </w:r>
      <w:r>
        <w:t>разрабатывать технологии именно синтеза новых материалов на основе автоматических цифровых алгоритмов. Очень важно, что новое научное направление НЦФМ позволит завоевать передовые позиции в мире в области квантовой теории твердого тела и моделирования свой</w:t>
      </w:r>
      <w:r>
        <w:t>ств неизвестных материалов», — отметил академик РАН Борис Шарков, сопредседатель НТС НЦФМ, спецпредставитель директора по сотрудничеству с российскими и международными научными организациями Объединенного института ядерных исследований.</w:t>
      </w:r>
    </w:p>
    <w:p w:rsidR="009D47C9" w:rsidRDefault="009D47C9">
      <w:pPr>
        <w:spacing w:line="276" w:lineRule="auto"/>
      </w:pPr>
    </w:p>
    <w:p w:rsidR="009D47C9" w:rsidRDefault="00FC72CC">
      <w:pPr>
        <w:spacing w:line="276" w:lineRule="auto"/>
      </w:pPr>
      <w:r>
        <w:t xml:space="preserve"> </w:t>
      </w:r>
    </w:p>
    <w:p w:rsidR="009D47C9" w:rsidRDefault="009D47C9">
      <w:pPr>
        <w:spacing w:line="276" w:lineRule="auto"/>
      </w:pPr>
    </w:p>
    <w:p w:rsidR="009D47C9" w:rsidRDefault="00FC72CC">
      <w:pPr>
        <w:spacing w:line="276" w:lineRule="auto"/>
      </w:pPr>
      <w:r>
        <w:lastRenderedPageBreak/>
        <w:t>Одиннадцатое на</w:t>
      </w:r>
      <w:r>
        <w:t xml:space="preserve">учное направление НЦФМ возглавят </w:t>
      </w:r>
      <w:r w:rsidR="00FF1649" w:rsidRPr="00FF1649">
        <w:t xml:space="preserve">первый заместитель генерального директора АО «Наука и инновации» </w:t>
      </w:r>
      <w:proofErr w:type="spellStart"/>
      <w:r w:rsidR="00FF1649" w:rsidRPr="00FF1649">
        <w:t>Госкорпорации</w:t>
      </w:r>
      <w:proofErr w:type="spellEnd"/>
      <w:r w:rsidR="00FF1649" w:rsidRPr="00FF1649">
        <w:t xml:space="preserve"> «</w:t>
      </w:r>
      <w:proofErr w:type="spellStart"/>
      <w:r w:rsidR="00FF1649" w:rsidRPr="00FF1649">
        <w:t>Росатом</w:t>
      </w:r>
      <w:proofErr w:type="spellEnd"/>
      <w:r w:rsidR="00FF1649" w:rsidRPr="00FF1649">
        <w:t>» Алексей Дуб,</w:t>
      </w:r>
      <w:r w:rsidR="00FF1649">
        <w:t xml:space="preserve"> </w:t>
      </w:r>
      <w:bookmarkStart w:id="0" w:name="_GoBack"/>
      <w:bookmarkEnd w:id="0"/>
      <w:r>
        <w:t xml:space="preserve">заместитель начальника теоретического отделения РФЯЦ — ВНИИТФ Владимир </w:t>
      </w:r>
      <w:proofErr w:type="spellStart"/>
      <w:r>
        <w:t>Дремов</w:t>
      </w:r>
      <w:proofErr w:type="spellEnd"/>
      <w:r>
        <w:t xml:space="preserve"> и начальник отдела Всероссийского НИИ автоматики им. Н</w:t>
      </w:r>
      <w:r>
        <w:t xml:space="preserve">. Л. Духова Алексей </w:t>
      </w:r>
      <w:proofErr w:type="spellStart"/>
      <w:r>
        <w:t>Янилкин</w:t>
      </w:r>
      <w:proofErr w:type="spellEnd"/>
      <w:r>
        <w:t>. Планируется, что новая редакция научной программы НЦФМ, включающая проекты направления «Цифровое материаловедение», будет подготовлена к концу мая.</w:t>
      </w:r>
    </w:p>
    <w:p w:rsidR="009D47C9" w:rsidRDefault="009D47C9">
      <w:pPr>
        <w:spacing w:line="276" w:lineRule="auto"/>
      </w:pPr>
    </w:p>
    <w:p w:rsidR="009D47C9" w:rsidRDefault="00FC72CC">
      <w:pPr>
        <w:spacing w:line="276" w:lineRule="auto"/>
        <w:rPr>
          <w:b/>
        </w:rPr>
      </w:pPr>
      <w:r>
        <w:rPr>
          <w:b/>
        </w:rPr>
        <w:t>Справка:</w:t>
      </w:r>
    </w:p>
    <w:p w:rsidR="009D47C9" w:rsidRDefault="009D47C9">
      <w:pPr>
        <w:spacing w:line="276" w:lineRule="auto"/>
      </w:pPr>
    </w:p>
    <w:p w:rsidR="009D47C9" w:rsidRDefault="00FC72CC">
      <w:pPr>
        <w:spacing w:line="276" w:lineRule="auto"/>
      </w:pPr>
      <w:r>
        <w:t>Национальный центр физики и математики (НЦФМ) является флагманским п</w:t>
      </w:r>
      <w:r>
        <w:t>роектом Десятилетия науки и технологий. В Сарове (Нижегородская обл.), на территории НЦФМ возводится комплекс из научно-исследовательских корпусов, передовых лабораторий и установок класса «миди-</w:t>
      </w:r>
      <w:proofErr w:type="spellStart"/>
      <w:r>
        <w:t>сайенс</w:t>
      </w:r>
      <w:proofErr w:type="spellEnd"/>
      <w:r>
        <w:t>» и «</w:t>
      </w:r>
      <w:proofErr w:type="spellStart"/>
      <w:r>
        <w:t>мегасайенс</w:t>
      </w:r>
      <w:proofErr w:type="spellEnd"/>
      <w:r>
        <w:t>» с целью получения новых научных резуль</w:t>
      </w:r>
      <w:r>
        <w:t xml:space="preserve">татов мирового уровня, подготовки ученых высшей квалификации, воспитания новых научно-технологических лидеров, укрепления кадрового потенциала предприятий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и ключевых научных организаций России. Образовательной частью Национального ц</w:t>
      </w:r>
      <w:r>
        <w:t xml:space="preserve">ентра стал филиал Московского государственного университета им. М. В. Ломоносова — МГУ Саров. Учредители НЦФМ — </w:t>
      </w: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», МГУ им. М. В. Ломоносова, Российская академия наук, Министерство науки и высшего образования Российской Федерации, РФЯЦ</w:t>
      </w:r>
      <w:r>
        <w:t xml:space="preserve"> — ВНИИЭФ, НИЦ «Курчатовский институт» и ОИЯИ.</w:t>
      </w:r>
    </w:p>
    <w:p w:rsidR="009D47C9" w:rsidRDefault="009D47C9">
      <w:pPr>
        <w:spacing w:line="276" w:lineRule="auto"/>
      </w:pPr>
    </w:p>
    <w:p w:rsidR="009D47C9" w:rsidRDefault="00FC72CC">
      <w:pPr>
        <w:spacing w:line="276" w:lineRule="auto"/>
      </w:pPr>
      <w:r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</w:t>
      </w:r>
      <w:r>
        <w:t>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предприятиям занимать новые ниши на рынке, повышая конкурентоспособность российской пром</w:t>
      </w:r>
      <w:r>
        <w:t>ышленности.</w:t>
      </w:r>
    </w:p>
    <w:p w:rsidR="009D47C9" w:rsidRDefault="009D47C9">
      <w:pPr>
        <w:spacing w:line="276" w:lineRule="auto"/>
      </w:pPr>
    </w:p>
    <w:p w:rsidR="009D47C9" w:rsidRDefault="00FC72CC">
      <w:pPr>
        <w:spacing w:line="276" w:lineRule="auto"/>
        <w:rPr>
          <w:sz w:val="28"/>
          <w:szCs w:val="28"/>
        </w:rPr>
      </w:pPr>
      <w:r>
        <w:t>Десятилетие науки и технологий в России (2022–2031), стартовавшее по Указу Президента, — это масштабная программа инициатив, проектов и мероприятий по ускоренному развитию экономики и социальной сферы через усиление роли науки и наукоемких тех</w:t>
      </w:r>
      <w:r>
        <w:t>нологий в стране. Основные цели Десятилетия —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</w:t>
      </w:r>
      <w:r>
        <w:t xml:space="preserve">ация об инициативах, мероприятиях и проектах Десятилетия науки и технологий — на сайте </w:t>
      </w:r>
      <w:proofErr w:type="spellStart"/>
      <w:r>
        <w:t>наука.рф</w:t>
      </w:r>
      <w:proofErr w:type="spellEnd"/>
      <w:r>
        <w:t>. Оператор проведения Десятилетия науки и технологий — АНО «Национальные приоритеты».</w:t>
      </w:r>
    </w:p>
    <w:sectPr w:rsidR="009D47C9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2CC" w:rsidRDefault="00FC72CC">
      <w:r>
        <w:separator/>
      </w:r>
    </w:p>
  </w:endnote>
  <w:endnote w:type="continuationSeparator" w:id="0">
    <w:p w:rsidR="00FC72CC" w:rsidRDefault="00FC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C9" w:rsidRDefault="009D47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2CC" w:rsidRDefault="00FC72CC">
      <w:r>
        <w:separator/>
      </w:r>
    </w:p>
  </w:footnote>
  <w:footnote w:type="continuationSeparator" w:id="0">
    <w:p w:rsidR="00FC72CC" w:rsidRDefault="00FC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C9"/>
    <w:rsid w:val="009D47C9"/>
    <w:rsid w:val="00FC72CC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E8F4"/>
  <w15:docId w15:val="{55645A85-6C66-492E-8931-2FDE4164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oSpdvEGmSyLyYr4BbVJbwRFwbQ==">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2023-11-17T07:32:00Z</dcterms:created>
  <dcterms:modified xsi:type="dcterms:W3CDTF">2024-05-02T09:12:00Z</dcterms:modified>
</cp:coreProperties>
</file>