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Академия наук Беларуси стали партнерами в области научно-технологического развития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 сотрудничестве в этом направлении подписали на форуме «АТОМЭКСПО-2024»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научный дивизион Госкорпорации «Росатом», страновой офис Росатома в Республике Беларусь и Национальная академия наук Республики Беларусь подписали соглашение о научно-техническом сотрудничестве.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заместитель генерального директора по развитию и международному бизнесу научного дивизиона Госкорпорации «Росатом» Петр Зеленов, директор странового офиса Госкорпорации «Росатом» в Республике Беларусь — ООО «Русатом Бел» Станислав Левицкий и академик-секретарь отделения физико-технических наук Национальной академии наук Республики Беларусь Сергей Щербаков.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договорились общими усилиями решать задачи в сфере перспективных научных исследований, выполнять проектно-изыскательские работы, прикладные научные исследования по различным направлениям, включая физику плазмы и термоядерный синтез, лазерные технологии, биомедицинские материалы и изделия и другие.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стороны договорились развивать сотрудничество по подготовке научных кадров в интересах широкого спектра высокотехнологичных направлений, включая атомную энергетику, новые материалы, цифровизацию и другие, разрабатывать и реализовывать совместные программы повышения квалификации и переподготовки кадров.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Петр Зеленов, документ станет основой для дальнейшего системного и долговременного сотрудничества: </w:t>
      </w:r>
      <w:r w:rsidDel="00000000" w:rsidR="00000000" w:rsidRPr="00000000">
        <w:rPr>
          <w:i w:val="1"/>
          <w:rtl w:val="0"/>
        </w:rPr>
        <w:t xml:space="preserve">«Соглашение является подтверждением наших единых целей в сфере научной, научно-технической и инновационной деятельности. Оно позволит усилить наш потенциал в развитии атомной науки и техники, атомной энергетики, откроет новые возможности для эффективного взаимодействия в наиболее перспективных направлениях научных исследований, результаты которых обладают высоким уровнем коммерциализации, будет способствовать их быстрому выходу на мировой рынок».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«Завершение сооружения и ввод в эксплуатацию Белорусской АЭС — одно из важнейших событий в новейшей истории Беларуси. Атомная станция вносит существенный вклад в энергетическую безопасность нашей страны, дает мощный толчок технологическому развитию, способствует росту конкурентоспособности белорусской экономики. Развитие атомной энергетики невозможно без науки и неотделимо от создания новых исследовательских ядерных установок, получения новых научных результатов в различных областях знания»,</w:t>
      </w:r>
      <w:r w:rsidDel="00000000" w:rsidR="00000000" w:rsidRPr="00000000">
        <w:rPr>
          <w:rtl w:val="0"/>
        </w:rPr>
        <w:t xml:space="preserve"> — прокомментировал Сергей Щербаков. 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Национальная академия наук Беларуси (НАН Беларуси)</w:t>
      </w:r>
      <w:r w:rsidDel="00000000" w:rsidR="00000000" w:rsidRPr="00000000">
        <w:rPr>
          <w:i w:val="1"/>
          <w:rtl w:val="0"/>
        </w:rPr>
        <w:t xml:space="preserve"> — высшая государственная научная организация Беларуси, осуществляющая организацию, проведение и координацию фундаментальных и прикладных научных исследований, разработок по различным направлениям естественных, технических, гуманитарных, социальных наук и искусств. </w:t>
      </w:r>
    </w:p>
    <w:p w:rsidR="00000000" w:rsidDel="00000000" w:rsidP="00000000" w:rsidRDefault="00000000" w:rsidRPr="00000000" w14:paraId="0000001A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 направления работы Госкорпорации «Росатом» на территории Республики Беларусь, включая структурирование проектов в сфере развития науки и технологий, активно реализуются страновым офисом Госкорпорации в Беларуси — ООО «Русатом Бел». Офис начал свою работу в 2022 году и уже зарекомендовал себя как надежный и ответственный партнер, готовый как найти важные и эффективные для организаций и ведомств Республики решения атомной отрасли России, так и вести работу по созданию партнерств по новым направлениям бизнеса Госкорпорации.</w:t>
      </w:r>
    </w:p>
    <w:p w:rsidR="00000000" w:rsidDel="00000000" w:rsidP="00000000" w:rsidRDefault="00000000" w:rsidRPr="00000000" w14:paraId="0000001C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Работа </w:t>
      </w:r>
      <w:r w:rsidDel="00000000" w:rsidR="00000000" w:rsidRPr="00000000">
        <w:rPr>
          <w:b w:val="1"/>
          <w:i w:val="1"/>
          <w:rtl w:val="0"/>
        </w:rPr>
        <w:t xml:space="preserve">научного дивизиона Росатома</w:t>
      </w:r>
      <w:r w:rsidDel="00000000" w:rsidR="00000000" w:rsidRPr="00000000">
        <w:rPr>
          <w:i w:val="1"/>
          <w:rtl w:val="0"/>
        </w:rPr>
        <w:t xml:space="preserve"> связана с инновационным развитием и технологическим лидерством Госкорпорации. Среди его основных задач до 2030 года — увеличение конкурентоспособности российской продукции и услуг на атомном энергетическом рынке и в сфере радиационных проектов за счет развития технологий и модернизации инфраструктуры, повышение эффективности проводимых исследований и разработок, активная коммерциализация научных результатов. Управляющая компания научного дивизиона — </w:t>
      </w:r>
      <w:r w:rsidDel="00000000" w:rsidR="00000000" w:rsidRPr="00000000">
        <w:rPr>
          <w:b w:val="1"/>
          <w:i w:val="1"/>
          <w:rtl w:val="0"/>
        </w:rPr>
        <w:t xml:space="preserve">АО «Наука и инновации»</w:t>
      </w:r>
      <w:r w:rsidDel="00000000" w:rsidR="00000000" w:rsidRPr="00000000">
        <w:rPr>
          <w:i w:val="1"/>
          <w:rtl w:val="0"/>
        </w:rPr>
        <w:t xml:space="preserve">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Международный форум «АТОМЭКСПО»</w:t>
      </w:r>
      <w:r w:rsidDel="00000000" w:rsidR="00000000" w:rsidRPr="00000000">
        <w:rPr>
          <w:i w:val="1"/>
          <w:rtl w:val="0"/>
        </w:rPr>
        <w:t xml:space="preserve">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20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2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Взаимоотношения с Беларусью являются ярким примером взаимовыгодного сотрудничества. Создаются новые возможности для экономического роста, раскрытия человеческого капитала, развития программ импортозамещения. Росатом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5Et+qNBqa2FbyYNoKzdFPw4yg==">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2024-03-26T09:38:00Z</dcterms:created>
  <dc:creator>b v</dc:creator>
</cp:coreProperties>
</file>