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совместно с Белэнергоремналадкой разработают тренажер для обучения персонала Минской ТЭЦ-4 (Республика Беларусь)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Соответствующий договор подписан на «ТИБО-2024»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5 июня 2024 года в рамках Международного форума по информационно-коммуникационным технологиям «ТИБО-2024», проходящего в г. Минск с 5 по 8 июня 2024 года, АО «ИТЦ „Джэт“» (входит в АО «Русатом Сервис», электроэнергетический дивизион Госкорпорации «Росатом») и ОАО «Белэнергоремналадка» (Республика Беларусь) закрепили сотрудничество по направлению подготовки персонала.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От имени АО «ИТЦ „Джэт“» договор был подписан управляющим директором Алексеем Ковалевичем, белорусскую сторону представлял генеральный директор ОАО «Белэнергоремналадка» Сергей Крамаренко.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заключили первый договор на разработку тренажера для обучения оперативного персонала по эксплуатации энергоблоков Т-250/300-240 Минской ТЭЦ-4. Подписанный документ позволит внедрить инновационные решения Росатома в целях эффективной цифровизации производственных процессов на крупнейшей в белорусской энергосистеме теплоэлектроцентрали. Тренажер призван эффективно решать ряд важнейших задач: подготовка на должность оперативного персонала, обучение безопасной и безаварийной эксплуатации оборудования ТЭЦ, отработка навыков ликвидации аварий и отклонений от режима нормальной эксплуатации оборудования, отработка навыков идентификации причин отказов и аварий оборудования с применением штатных систем регистрации аварийных режимов и др.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«Мы высоко оцениваем перспективы партнерства с ОАО „Белэнергоремналадка“ по направлению подготовки персонала — основы безопасной эксплуатации любого энергообъекта. Мировой опыт АО „ИТЦ ,Джэт‘“ в сфере тренажеростроения насчитывает более 30 лет, являясь гарантом экономической эффективности и надежности для наших заказчиков», — отметил Алексей Ковалевич.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360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«Инженерно-технический центр „Джэт“» (входит в АО «Русатом Сервис», электроэнергетический дивизион Госкорпорации «Росатом») — признанный лидер в области тренажеростроения и математического моделирования для российских и зарубежных атомных электростанций (АЭС), тепловых электрических станций (ТЭС), учебно-тренировочных центров (УТЦ) и других объектов энергетики. За более чем 30-летний опыт работы компания создала свыше 50 тренажеров в рамках реализации проектов по всему миру, включая страны Европы и Азии. В состав АО «ИТЦ „Джэт“» входит ООО «Джэт Лаб» — созданная в 2022 году ИТ-компания с широкими компетенциями по разработке компьютерного ПО и решению комплексных задач в сфере компьютерных технологий. www.get-sim.ru.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Минская теплоэлектроцентраль № 4 — крупнейшая в белорусской энергосистеме и одна из наиболее современных электростанций в стране. Она является основой теплофикационного комплекса западной и юго-западной частей столицы, обеспечивая отоплением и горячей водой 48% ее жителей. За год станция отпускает 4,8–5 млн Гкал тепла. Установленная мощность теплоэлектроцентрали: электрическая — 1035 МВт, тепловая — 1519 Гкал/ч. На станции установлены три теплофикационных турбоагрегата общей мощностью 280 МВт и три энергоблока по 250 МВт на сверхкритические параметры пара. Станция имеет разнотипное оборудование с различными сроками эксплуатации. В зоне теплоснабжения от ТЭЦ-4 установлено пять пиковых водогрейных котельных Минских тепловых сетей, которые работают с ТЭЦ в едином технологическом высокоэкономичном комплексе. Регулярное проведение мероприятий по улучшению режимов эксплуатации и модернизации оборудования обеспечивает работу станции с наиболее эффективным использованием топлива. ТЭЦ расположена за пределами Минской кольцевой автодороги, обеспечивая минимальное влияние на экологическую обстановку города.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Росатом и его дивизионы расширяют сотрудничество с предприятиями и организациями стран СНГ.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Ускоренное развитие промышленности напрямую зависит от темпов перехода на современную технологическую основу, отечественные цифровые решения. Руководство страны ставит задачу обеспечить массовое внедрение российских ИТ-решений во всех стратегических отраслях. Росатом принимает активное участие в этой работе, координируя создание импортозамещающего ПО для различных применений.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информацией инжинирингового дивизиона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zf+wXHxU0rNCvHcMe9CjAUGgcg==">CgMxLjA4AGojChRzdWdnZXN0LnN0N2wxdWlvYW92aRILU3RyYW5nZSBDYXRqIwoUc3VnZ2VzdC5qbDdkaDV5OWFkZ28SC1N0cmFuZ2UgQ2F0aiMKFHN1Z2dlc3QuemRjZ3ExZXFkcjdjEgtTdHJhbmdlIENhdGojChRzdWdnZXN0LnJudmd5cThybHBhOBILU3RyYW5nZSBDYXRqIwoUc3VnZ2VzdC5rMGY1OWZ4YnVjZnYSC1N0cmFuZ2UgQ2F0aiMKFHN1Z2dlc3QuczJhcjFtbWhva2I2EgtTdHJhbmdlIENhdGojChRzdWdnZXN0LmNxZ3dwdnc3cG9hcRILU3RyYW5nZSBDYXRqIwoUc3VnZ2VzdC56NWpqYTZwcnl4b2YSC1N0cmFuZ2UgQ2F0aiMKFHN1Z2dlc3QuZWx3Ymp3Zzc2MTMzEgtTdHJhbmdlIENhdGojChRzdWdnZXN0LnhucDRzaHN5eWZjNhILU3RyYW5nZSBDYXRqIwoUc3VnZ2VzdC5rMTBmc3VzMzlzbXMSC1N0cmFuZ2UgQ2F0aiMKFHN1Z2dlc3QuYm83c2MwMWJ4dWNsEgtTdHJhbmdlIENhdGojChRzdWdnZXN0Lng3YmE1eGN1MmZkZhILU3RyYW5nZSBDYXRqIwoUc3VnZ2VzdC5uNm9xNTMyaGhqeHESC1N0cmFuZ2UgQ2F0aiMKFHN1Z2dlc3QuMWlicmE5YTB0OGtzEgtTdHJhbmdlIENhdGojChRzdWdnZXN0Ljkybzh3NXNndGRtZxILU3RyYW5nZSBDYXRqIwoUc3VnZ2VzdC5xMW4xOTd3emlzOXoSC1N0cmFuZ2UgQ2F0aiMKFHN1Z2dlc3QuYnpsOGdjMmpmbDE4EgtTdHJhbmdlIENhdGojChRzdWdnZXN0LmF2aTE3ZGF5YTI3YRILU3RyYW5nZSBDYXRqIwoUc3VnZ2VzdC5tOTU2ZG02c2VrbzMSC1N0cmFuZ2UgQ2F0aiMKFHN1Z2dlc3QuM2w3aXU3cmZyOGcxEgtTdHJhbmdlIENhdGojChRzdWdnZXN0Lmt2aGEzMGhnaTY2NBILU3RyYW5nZSBDYXRqIwoUc3VnZ2VzdC5xa3JoZGtrejVvY2ESC1N0cmFuZ2UgQ2F0aiMKFHN1Z2dlc3QuN3FnNG15eGh3bmVjEgtTdHJhbmdlIENhdGojChRzdWdnZXN0Lmh3amIzMnI3eDN2axILU3RyYW5nZSBDYXRqIwoUc3VnZ2VzdC5yY3QydXI3ZThxMWUSC1N0cmFuZ2UgQ2F0aiMKFHN1Z2dlc3QudGxoZHFqbjFxcmIwEgtTdHJhbmdlIENhdGojChRzdWdnZXN0Lm1iNmV0cnJjanRmeRILU3RyYW5nZSBDYXRqIwoUc3VnZ2VzdC42emlibTFpd3NpNncSC1N0cmFuZ2UgQ2F0aiMKFHN1Z2dlc3QucW8zbjhxbXJjbWw4EgtTdHJhbmdlIENhdGoiChNzdWdnZXN0LmNlZXc3MnJkNzZnEgtTdHJhbmdlIENhdGojChRzdWdnZXN0LmJ1dnR6YjUwdGtncxILU3RyYW5nZSBDYXRqIwoUc3VnZ2VzdC4yaDIxem55ZmExd3cSC1N0cmFuZ2UgQ2F0aiMKFHN1Z2dlc3QubGkwY2dkNmg4cXRnEgtTdHJhbmdlIENhdGojChRzdWdnZXN0LmI3bTB1enZueW8zNxILU3RyYW5nZSBDYXRqIwoUc3VnZ2VzdC43eXBwNGg0Njc1aDUSC1N0cmFuZ2UgQ2F0aiMKFHN1Z2dlc3QuNWhwZDVpdjN1dmFqEgtTdHJhbmdlIENhdGojChRzdWdnZXN0LmFkYnIxaXFtMzR5MhILU3RyYW5nZSBDYXRqIwoUc3VnZ2VzdC5jMXJqcHhqYmt1d3ASC1N0cmFuZ2UgQ2F0aiMKFHN1Z2dlc3QuaGo0M2thNml5aDAxEgtTdHJhbmdlIENhdGojChRzdWdnZXN0Ljh0czg5ajNzd3BzMxILU3RyYW5nZSBDYXRqIwoUc3VnZ2VzdC41dHQyOGhxYW9ncnUSC1N0cmFuZ2UgQ2F0aiMKFHN1Z2dlc3QuaWlsdmxzZWNsNGsxEgtTdHJhbmdlIENhdGojChRzdWdnZXN0LjZ6bThqbGlxNnZ1chILU3RyYW5nZSBDYXRqIwoUc3VnZ2VzdC5mejB5bmg0OTZjeWsSC1N0cmFuZ2UgQ2F0aiMKFHN1Z2dlc3Quc2lkZTNocW83a3d6EgtTdHJhbmdlIENhdHIhMUxzeUJGQ0JrQTdiRkUxRk40TVBBVmN5SjVWZURBNl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