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018850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443BCE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443BCE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443BC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E17C17" w:rsidR="00A514EF" w:rsidRPr="00A91A68" w:rsidRDefault="008705B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2639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84FF812" w14:textId="77777777" w:rsidR="00901BA4" w:rsidRPr="00901BA4" w:rsidRDefault="00901BA4" w:rsidP="00901BA4">
      <w:pPr>
        <w:jc w:val="center"/>
        <w:rPr>
          <w:b/>
          <w:bCs/>
          <w:sz w:val="28"/>
          <w:szCs w:val="28"/>
        </w:rPr>
      </w:pPr>
      <w:r w:rsidRPr="00901BA4">
        <w:rPr>
          <w:b/>
          <w:bCs/>
          <w:sz w:val="28"/>
          <w:szCs w:val="28"/>
        </w:rPr>
        <w:t xml:space="preserve">«Росатом» и </w:t>
      </w:r>
      <w:bookmarkStart w:id="0" w:name="_GoBack"/>
      <w:r w:rsidRPr="00901BA4">
        <w:rPr>
          <w:b/>
          <w:bCs/>
          <w:sz w:val="28"/>
          <w:szCs w:val="28"/>
        </w:rPr>
        <w:t xml:space="preserve">Системный оператор ЕЭС </w:t>
      </w:r>
      <w:bookmarkEnd w:id="0"/>
      <w:r w:rsidRPr="00901BA4">
        <w:rPr>
          <w:b/>
          <w:bCs/>
          <w:sz w:val="28"/>
          <w:szCs w:val="28"/>
        </w:rPr>
        <w:t>укрепляют сотрудничество в области цифровизации управления энергосистемой России</w:t>
      </w:r>
    </w:p>
    <w:p w14:paraId="2EECBF0E" w14:textId="77777777" w:rsidR="00901BA4" w:rsidRPr="00901BA4" w:rsidRDefault="00901BA4" w:rsidP="00901BA4">
      <w:pPr>
        <w:jc w:val="center"/>
        <w:rPr>
          <w:i/>
          <w:iCs/>
        </w:rPr>
      </w:pPr>
      <w:r w:rsidRPr="00901BA4">
        <w:rPr>
          <w:i/>
          <w:iCs/>
        </w:rPr>
        <w:t>Соответствующее соглашение было подписано на ПМЭФ-2025</w:t>
      </w:r>
    </w:p>
    <w:p w14:paraId="4B6A40F2" w14:textId="77777777" w:rsidR="00901BA4" w:rsidRDefault="00901BA4" w:rsidP="00901BA4"/>
    <w:p w14:paraId="464A5AFB" w14:textId="7278F668" w:rsidR="00901BA4" w:rsidRPr="00901BA4" w:rsidRDefault="00901BA4" w:rsidP="00901BA4">
      <w:pPr>
        <w:rPr>
          <w:b/>
          <w:bCs/>
        </w:rPr>
      </w:pPr>
      <w:r w:rsidRPr="00901BA4">
        <w:rPr>
          <w:b/>
          <w:bCs/>
        </w:rPr>
        <w:t>1</w:t>
      </w:r>
      <w:r w:rsidRPr="00901BA4">
        <w:rPr>
          <w:b/>
          <w:bCs/>
        </w:rPr>
        <w:t>9</w:t>
      </w:r>
      <w:r w:rsidRPr="00901BA4">
        <w:rPr>
          <w:b/>
          <w:bCs/>
        </w:rPr>
        <w:t xml:space="preserve"> июня 2025 года в Санкт-Петербурге на Петербургском международном экономическом форуме (ПМЭФ-2025) подписано стратегическое соглашение между АО «РАСУ» (дивизион «АСУ ТП и электротехника» госкорпорации «Росатом») и АО «Системный оператор Единой энергетической системы» (АО «СО ЕЭС»). </w:t>
      </w:r>
    </w:p>
    <w:p w14:paraId="2D912B92" w14:textId="77777777" w:rsidR="00901BA4" w:rsidRDefault="00901BA4" w:rsidP="00901BA4"/>
    <w:p w14:paraId="35415875" w14:textId="77777777" w:rsidR="00901BA4" w:rsidRDefault="00901BA4" w:rsidP="00901BA4">
      <w:r>
        <w:t xml:space="preserve">Подписи под документом поставили генеральный директор АО «РАСУ» Андрей Бутко и председатель правления АО «СО ЕЭС» Федор </w:t>
      </w:r>
      <w:proofErr w:type="spellStart"/>
      <w:r>
        <w:t>Опадчий</w:t>
      </w:r>
      <w:proofErr w:type="spellEnd"/>
      <w:r>
        <w:t>. Соглашение было подписано в присутствии министра энергетики РФ Сергея Цивилева.</w:t>
      </w:r>
    </w:p>
    <w:p w14:paraId="26EB40DF" w14:textId="77777777" w:rsidR="00901BA4" w:rsidRDefault="00901BA4" w:rsidP="00901BA4"/>
    <w:p w14:paraId="2A245F9D" w14:textId="77777777" w:rsidR="00901BA4" w:rsidRDefault="00901BA4" w:rsidP="00901BA4">
      <w:r>
        <w:t>Документ направлен на расширение сотрудничества сторон в разработке и внедрении инновационных решений для управления и автоматизации энергообъектов, призванное способствовать обеспечению технологического суверенитета и повышению надёжности российской энергосистемы.</w:t>
      </w:r>
    </w:p>
    <w:p w14:paraId="5074D124" w14:textId="77777777" w:rsidR="00901BA4" w:rsidRDefault="00901BA4" w:rsidP="00901BA4">
      <w:bookmarkStart w:id="1" w:name="_Hlk200460683"/>
      <w:bookmarkEnd w:id="1"/>
    </w:p>
    <w:p w14:paraId="2C883A61" w14:textId="77777777" w:rsidR="00901BA4" w:rsidRDefault="00901BA4" w:rsidP="00901BA4">
      <w:r>
        <w:t xml:space="preserve">Первым результатом сотрудничества уже стал проект по внедрению цифровой платформы SCADA-R, разработанной АО «РАСУ», в состав системы автоматического регулирования частоты и перетоков активной мощности, используемой АО «СО ЕЭС» в нескольких регионах страны. Платформа обеспечивает управление более чем 40 электростанциями через комплекс специализированных модулей. В систему интегрированы сотни экранных форм и тысячи формул </w:t>
      </w:r>
      <w:proofErr w:type="spellStart"/>
      <w:r>
        <w:t>дорасчетов</w:t>
      </w:r>
      <w:proofErr w:type="spellEnd"/>
      <w:r>
        <w:t>, что позволяет максимально автоматизировать управление режимами энергосистем в режиме реального времени.</w:t>
      </w:r>
    </w:p>
    <w:p w14:paraId="01346F16" w14:textId="77777777" w:rsidR="00901BA4" w:rsidRDefault="00901BA4" w:rsidP="00901BA4"/>
    <w:p w14:paraId="53965C48" w14:textId="77777777" w:rsidR="00901BA4" w:rsidRDefault="00901BA4" w:rsidP="00901BA4">
      <w:r>
        <w:t xml:space="preserve">«Мы рады возможности применить свою собственную разработку в рамках решения глобальной задачи – обеспечения устойчивости работы энергосистем и достижения технологического суверенитета России, – отметил </w:t>
      </w:r>
      <w:r w:rsidRPr="00901BA4">
        <w:rPr>
          <w:b/>
          <w:bCs/>
        </w:rPr>
        <w:t>Андрей Бутко</w:t>
      </w:r>
      <w:r>
        <w:t>. – Для этого отдельные программные модули были разработаны специально для технологических процессов, происходящих в ЕЭС, причем сохранен и весь ключевой функционал платформы, инновационное резервирование и событийное управление, интегрирован функционал обучения операторов».</w:t>
      </w:r>
    </w:p>
    <w:p w14:paraId="4A5F2653" w14:textId="77777777" w:rsidR="00901BA4" w:rsidRDefault="00901BA4" w:rsidP="00901BA4"/>
    <w:p w14:paraId="3F4E203C" w14:textId="77777777" w:rsidR="00901BA4" w:rsidRDefault="00901BA4" w:rsidP="00901BA4">
      <w:r>
        <w:t xml:space="preserve">«Внедрение отечественных цифровых решений – один из стратегических приоритетов в сфере обеспечения надежности энергосистемы страны, – подчеркнул </w:t>
      </w:r>
      <w:r w:rsidRPr="00901BA4">
        <w:rPr>
          <w:b/>
          <w:bCs/>
        </w:rPr>
        <w:t xml:space="preserve">Федор </w:t>
      </w:r>
      <w:proofErr w:type="spellStart"/>
      <w:r w:rsidRPr="00901BA4">
        <w:rPr>
          <w:b/>
          <w:bCs/>
        </w:rPr>
        <w:t>Опадчий</w:t>
      </w:r>
      <w:proofErr w:type="spellEnd"/>
      <w:r>
        <w:t>. – Сотрудничество с разработчиками, входящими в госкорпорацию “Росатом”, позволяет создавать современные системы управления, соответствующие самым высоким стандартам надёжности и эффективности».</w:t>
      </w:r>
    </w:p>
    <w:p w14:paraId="33376EB8" w14:textId="77777777" w:rsidR="00901BA4" w:rsidRDefault="00901BA4" w:rsidP="00901BA4"/>
    <w:p w14:paraId="709F6946" w14:textId="77777777" w:rsidR="00901BA4" w:rsidRDefault="00901BA4" w:rsidP="00901BA4">
      <w:r>
        <w:lastRenderedPageBreak/>
        <w:t>Партнёры планируют дальнейшее расширение применения платформы на новые регионы и объекты генерации, включая интеграцию с возобновляемыми источниками энергии. Более 100 специалистов СО ЕЭС уже прошли обучение по работе с новой системой.</w:t>
      </w:r>
    </w:p>
    <w:p w14:paraId="2E9699DE" w14:textId="77777777" w:rsidR="00901BA4" w:rsidRDefault="00901BA4" w:rsidP="00901BA4"/>
    <w:p w14:paraId="6299A1CD" w14:textId="21C197D9" w:rsidR="00901BA4" w:rsidRPr="00901BA4" w:rsidRDefault="00901BA4" w:rsidP="00901BA4">
      <w:pPr>
        <w:rPr>
          <w:b/>
          <w:bCs/>
        </w:rPr>
      </w:pPr>
      <w:r w:rsidRPr="00901BA4">
        <w:rPr>
          <w:b/>
          <w:bCs/>
        </w:rPr>
        <w:t>С</w:t>
      </w:r>
      <w:r w:rsidRPr="00901BA4">
        <w:rPr>
          <w:b/>
          <w:bCs/>
        </w:rPr>
        <w:t>правк</w:t>
      </w:r>
      <w:r w:rsidRPr="00901BA4">
        <w:rPr>
          <w:b/>
          <w:bCs/>
        </w:rPr>
        <w:t>а</w:t>
      </w:r>
      <w:r w:rsidRPr="00901BA4">
        <w:rPr>
          <w:b/>
          <w:bCs/>
        </w:rPr>
        <w:t>:</w:t>
      </w:r>
    </w:p>
    <w:p w14:paraId="3AE1329B" w14:textId="77777777" w:rsidR="00901BA4" w:rsidRDefault="00901BA4" w:rsidP="00901BA4"/>
    <w:p w14:paraId="6C5F24D2" w14:textId="11AFF50E" w:rsidR="00901BA4" w:rsidRDefault="00901BA4" w:rsidP="00901BA4">
      <w:r w:rsidRPr="00901BA4">
        <w:rPr>
          <w:b/>
          <w:bCs/>
        </w:rPr>
        <w:t>АО «Росатом Автоматизированные системы управления» (АО «РАСУ»)</w:t>
      </w:r>
      <w:r>
        <w:t xml:space="preserve"> – управляющая компания дивизиона «АСУ ТП и электротехника» госкорпорации «Росатом», объединяющего предприятия, компании и подразделения, создающие системы управления, неразрушающего контроля, инновационную электро- и преобразовательную технику, специализированные цифровые решения для промышленности. АО «РАСУ» консолидирует многолетний опыт атомной отрасли в области обеспечения безопасности технологических процессов, является единым отраслевым интегратором направлений «АСУ ТП», «Электротехника», «Ядерное приборостроение» и принимает участие в реализации глобальных энергетических проектов в Азии, Центральной Европе, Африке и на Ближнем Востоке.</w:t>
      </w:r>
    </w:p>
    <w:p w14:paraId="19147531" w14:textId="77777777" w:rsidR="00901BA4" w:rsidRDefault="00901BA4" w:rsidP="00901BA4"/>
    <w:p w14:paraId="40E097AA" w14:textId="77777777" w:rsidR="00901BA4" w:rsidRDefault="00901BA4" w:rsidP="00901BA4">
      <w:r w:rsidRPr="00901BA4">
        <w:rPr>
          <w:b/>
          <w:bCs/>
        </w:rPr>
        <w:t>АО «Системный оператор Единой энергетической системы»</w:t>
      </w:r>
      <w:r>
        <w:t xml:space="preserve"> – специализированная организация, единолично осуществляющая централизованное оперативно-диспетчерское управление в Единой энергетической системе России и технологически изолированных территориальных электроэнергетических системах. В процессе своей деятельности решает три основные группы задач: управление технологическими режимами работы энергообъектов в реальном времени, обеспечение перспективного развития энергосистемы страны и обеспечение единства и эффективной работы технологических механизмов оптового и розничных рынков электрической энергии и мощности.</w:t>
      </w:r>
    </w:p>
    <w:p w14:paraId="03273DD0" w14:textId="77777777" w:rsidR="00901BA4" w:rsidRDefault="00901BA4" w:rsidP="00901BA4">
      <w:r>
        <w:t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ПО, осуществлять перевод процессов в цифровую форму. «Росатом» и его предприятия принимают активное участие в этой работе.</w:t>
      </w:r>
    </w:p>
    <w:p w14:paraId="137AFB01" w14:textId="77777777" w:rsidR="00901BA4" w:rsidRDefault="00901BA4" w:rsidP="00901BA4"/>
    <w:p w14:paraId="6FFC0FCF" w14:textId="39E986EE" w:rsidR="00901BA4" w:rsidRDefault="00901BA4" w:rsidP="00901BA4">
      <w:r w:rsidRPr="00901BA4">
        <w:rPr>
          <w:b/>
          <w:bCs/>
        </w:rPr>
        <w:t>Петербургский международный экономический форум (ПМЭФ)</w:t>
      </w:r>
      <w:r>
        <w:t xml:space="preserve"> – одно из важнейших событий в экономическом пространстве СНГ. Оператором мероприятия является фонд «</w:t>
      </w:r>
      <w:proofErr w:type="spellStart"/>
      <w:r>
        <w:t>Росконгресс</w:t>
      </w:r>
      <w:proofErr w:type="spellEnd"/>
      <w:r>
        <w:t>», форум проходит ежегодно, начиная с 1997 года. ПМЭФ зарекомендовал себя в качестве ключевого глобального мероприятия, на котором в прикладном ключе обсуждаются современные экономические проблемы, стоящие перед Россией, развивающимися рынками и миром в целом, принимаются практические решения, запускаются инновационные масштабные проекты и получают реальные очертания новые подходы к адаптации мировой экономики к современным условиям. В 2024 году в форуме приняли участие более 21800 человек из 139 стран, а сумма подписанных соглашений превысила 6,49 трлн рублей. Главная тема ПМЭФ-2025 – «Общие ценности – основа роста в многополярном мире». Программа насчитывает более 150 мероприятий в различных форматах, в том числе пленарное заседание, стратегические сессии, дискуссии и деловые завтраки. Страной-гостем форума в этом году стало королевство Бахрейн.</w:t>
      </w:r>
    </w:p>
    <w:p w14:paraId="33F75CC1" w14:textId="77777777" w:rsidR="00901BA4" w:rsidRDefault="00901BA4" w:rsidP="00901BA4"/>
    <w:p w14:paraId="33AE28F6" w14:textId="77777777" w:rsidR="00901BA4" w:rsidRDefault="00901BA4" w:rsidP="00901BA4">
      <w:r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672B5F0E" w14:textId="06AEADFC" w:rsidR="00D54720" w:rsidRPr="000D41CB" w:rsidRDefault="00D54720" w:rsidP="00901BA4">
      <w:pPr>
        <w:jc w:val="center"/>
      </w:pPr>
    </w:p>
    <w:sectPr w:rsidR="00D54720" w:rsidRPr="000D41C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8F353" w14:textId="77777777" w:rsidR="00E72EB0" w:rsidRDefault="00E72EB0">
      <w:r>
        <w:separator/>
      </w:r>
    </w:p>
  </w:endnote>
  <w:endnote w:type="continuationSeparator" w:id="0">
    <w:p w14:paraId="5A29A926" w14:textId="77777777" w:rsidR="00E72EB0" w:rsidRDefault="00E7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A463E" w14:textId="77777777" w:rsidR="00E72EB0" w:rsidRDefault="00E72EB0">
      <w:r>
        <w:separator/>
      </w:r>
    </w:p>
  </w:footnote>
  <w:footnote w:type="continuationSeparator" w:id="0">
    <w:p w14:paraId="565CAA59" w14:textId="77777777" w:rsidR="00E72EB0" w:rsidRDefault="00E72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1B30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35E5"/>
    <w:rsid w:val="000D41CB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E27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2F8D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94EC1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76E50"/>
    <w:rsid w:val="00383BBF"/>
    <w:rsid w:val="00386A79"/>
    <w:rsid w:val="00386B39"/>
    <w:rsid w:val="00392031"/>
    <w:rsid w:val="003A2C29"/>
    <w:rsid w:val="003A3EA2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3BCE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A46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52BD"/>
    <w:rsid w:val="004D6C96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B6E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2AB2"/>
    <w:rsid w:val="008235EA"/>
    <w:rsid w:val="00832639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1BA4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4ACF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9701D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30C8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7784"/>
    <w:rsid w:val="00C73ED4"/>
    <w:rsid w:val="00C74328"/>
    <w:rsid w:val="00C8054E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3303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2EB0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3CED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340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118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4C8B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Olga</cp:lastModifiedBy>
  <cp:revision>2</cp:revision>
  <dcterms:created xsi:type="dcterms:W3CDTF">2025-06-19T09:04:00Z</dcterms:created>
  <dcterms:modified xsi:type="dcterms:W3CDTF">2025-06-19T09:04:00Z</dcterms:modified>
</cp:coreProperties>
</file>