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614D4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CF7CDF6" w14:textId="77777777" w:rsidR="00786376" w:rsidRPr="00786376" w:rsidRDefault="00786376" w:rsidP="00786376">
      <w:pPr>
        <w:jc w:val="center"/>
        <w:rPr>
          <w:b/>
          <w:bCs/>
          <w:sz w:val="28"/>
          <w:szCs w:val="28"/>
        </w:rPr>
      </w:pPr>
      <w:r w:rsidRPr="00786376">
        <w:rPr>
          <w:b/>
          <w:bCs/>
          <w:sz w:val="28"/>
          <w:szCs w:val="28"/>
        </w:rPr>
        <w:t>Предприятие Электроэнергетического дивизиона «Росатома» и Ивановский государственный энергетический университет открыли</w:t>
      </w:r>
      <w:r>
        <w:rPr>
          <w:b/>
          <w:bCs/>
          <w:sz w:val="28"/>
          <w:szCs w:val="28"/>
        </w:rPr>
        <w:t xml:space="preserve"> </w:t>
      </w:r>
      <w:r w:rsidRPr="00786376">
        <w:rPr>
          <w:b/>
          <w:bCs/>
          <w:sz w:val="28"/>
          <w:szCs w:val="28"/>
        </w:rPr>
        <w:t>Центр современных информационных технологий</w:t>
      </w:r>
    </w:p>
    <w:p w14:paraId="2DB828EA" w14:textId="49A55333" w:rsidR="00786376" w:rsidRPr="00786376" w:rsidRDefault="00786376" w:rsidP="00786376">
      <w:pPr>
        <w:jc w:val="center"/>
        <w:rPr>
          <w:i/>
          <w:iCs/>
        </w:rPr>
      </w:pPr>
      <w:r w:rsidRPr="00786376">
        <w:rPr>
          <w:i/>
          <w:iCs/>
        </w:rPr>
        <w:t>Его открытие позволит повысить квалификацию преподавателей, а также качество обучения студентов и их востребованность на рынке ИТ</w:t>
      </w:r>
    </w:p>
    <w:p w14:paraId="0D0653AE" w14:textId="77777777" w:rsidR="00786376" w:rsidRPr="00786376" w:rsidRDefault="00786376" w:rsidP="00786376">
      <w:pPr>
        <w:jc w:val="center"/>
        <w:rPr>
          <w:i/>
          <w:iCs/>
        </w:rPr>
      </w:pPr>
    </w:p>
    <w:p w14:paraId="36FE9AB9" w14:textId="77777777" w:rsidR="00956191" w:rsidRDefault="00786376" w:rsidP="00786376">
      <w:r w:rsidRPr="00786376">
        <w:rPr>
          <w:b/>
          <w:bCs/>
        </w:rPr>
        <w:t>АО «</w:t>
      </w:r>
      <w:proofErr w:type="spellStart"/>
      <w:r w:rsidRPr="00786376">
        <w:rPr>
          <w:b/>
          <w:bCs/>
        </w:rPr>
        <w:t>Консист</w:t>
      </w:r>
      <w:proofErr w:type="spellEnd"/>
      <w:r w:rsidRPr="00786376">
        <w:rPr>
          <w:b/>
          <w:bCs/>
        </w:rPr>
        <w:t xml:space="preserve">-ОС» (внутренний интегратор и центр ИТ-экспертизы Электроэнергетического дивизиона госкорпорации «Росатом») с факультетом информатики и вычислительной техники Ивановского государственного энергетического университета им. В.И. Ленина (ИГЭУ) открыли Центр современных информационных технологий. </w:t>
      </w:r>
      <w:r w:rsidRPr="00786376">
        <w:t xml:space="preserve">Он оборудован современной компьютерной и презентационной техникой, что позволяет эффективно вести учебный процесс, в том числе в дистанционном формате. </w:t>
      </w:r>
    </w:p>
    <w:p w14:paraId="09315ACE" w14:textId="77777777" w:rsidR="00956191" w:rsidRDefault="00956191" w:rsidP="00786376"/>
    <w:p w14:paraId="46C4F64E" w14:textId="4975C33F" w:rsidR="00786376" w:rsidRPr="00786376" w:rsidRDefault="00786376" w:rsidP="00786376">
      <w:r w:rsidRPr="00786376">
        <w:t xml:space="preserve">Лаборатория позволит на качественно новом уровне проводить обучение и практическую подготовку по таким востребованным компетенциям, как «Сетевое и системное администрирование», «Машинное обучение и большие данные», «Информационная безопасность» и др. </w:t>
      </w:r>
    </w:p>
    <w:p w14:paraId="0D29DBBE" w14:textId="77777777" w:rsidR="00786376" w:rsidRPr="00786376" w:rsidRDefault="00786376" w:rsidP="00786376"/>
    <w:p w14:paraId="19DFAD7E" w14:textId="0808C590" w:rsidR="00786376" w:rsidRPr="00786376" w:rsidRDefault="00786376" w:rsidP="00786376">
      <w:r w:rsidRPr="00786376">
        <w:t>«С 2018 года при непосредственном участии организаций атомной отрасли ИГЭУ реализует масштабную программу развития материальной базы научной и образовательной деятельности и актуализации образовательных программ под потребности атомной энергетики. Взаимодействие с «</w:t>
      </w:r>
      <w:proofErr w:type="spellStart"/>
      <w:r w:rsidRPr="00786376">
        <w:t>Консист</w:t>
      </w:r>
      <w:proofErr w:type="spellEnd"/>
      <w:r w:rsidRPr="00786376">
        <w:t xml:space="preserve">-ОС» и открытие нового Центра позволит повысить квалификацию наших преподавателей и качество обучения студентов, и, как следствие, востребованность наших выпускников на рынке труда ИТ-специалистов», – отметил ректор ИГЭУ, д.т.н. </w:t>
      </w:r>
      <w:r w:rsidRPr="00786376">
        <w:rPr>
          <w:b/>
          <w:bCs/>
        </w:rPr>
        <w:t xml:space="preserve">Григорий </w:t>
      </w:r>
      <w:proofErr w:type="spellStart"/>
      <w:r w:rsidRPr="00786376">
        <w:rPr>
          <w:b/>
          <w:bCs/>
        </w:rPr>
        <w:t>Ледуховский</w:t>
      </w:r>
      <w:proofErr w:type="spellEnd"/>
      <w:r w:rsidRPr="00786376">
        <w:t>.</w:t>
      </w:r>
    </w:p>
    <w:p w14:paraId="350F675B" w14:textId="77777777" w:rsidR="00786376" w:rsidRPr="00786376" w:rsidRDefault="00786376" w:rsidP="00786376"/>
    <w:p w14:paraId="2AFCEAD2" w14:textId="23E40A0F" w:rsidR="00786376" w:rsidRPr="00786376" w:rsidRDefault="00786376" w:rsidP="00786376">
      <w:r w:rsidRPr="00786376">
        <w:t xml:space="preserve">«Перед нами сейчас стоят амбициозные задачи в части обеспечения технологического суверенитета; поддержки непрерывности, высокого качества и безопасности ИТ-сервиса для российских атомных станций; поддержки запуска в эксплуатацию новых блоков АЭС и др. С учетом этих задач вопрос подготовки и привлечения молодых квалифицированных кадров стоит для нас очень остро. Я уверен, что именно сотрудничество с вузами и наша непосредственная вовлеченность в учебный процесс являются самой эффективной стратегией в долгосрочной перспективе. Ежегодно в Электроэнергетический дивизион принимаются на работу более 100 выпускников ИГЭУ, и мы безусловно можем отметить высокий уровень их подготовки и мотивации», </w:t>
      </w:r>
      <w:r w:rsidR="00956191" w:rsidRPr="00786376">
        <w:t>–</w:t>
      </w:r>
      <w:r w:rsidRPr="00786376">
        <w:t xml:space="preserve"> подчеркнул </w:t>
      </w:r>
      <w:r w:rsidRPr="00786376">
        <w:rPr>
          <w:b/>
          <w:bCs/>
        </w:rPr>
        <w:t>Илья Холкин</w:t>
      </w:r>
      <w:r w:rsidRPr="00786376">
        <w:t>, генеральный директор АО «</w:t>
      </w:r>
      <w:proofErr w:type="spellStart"/>
      <w:r w:rsidRPr="00786376">
        <w:t>Консист</w:t>
      </w:r>
      <w:proofErr w:type="spellEnd"/>
      <w:r w:rsidRPr="00786376">
        <w:t>-ОС».</w:t>
      </w:r>
    </w:p>
    <w:p w14:paraId="43C94F2F" w14:textId="77777777" w:rsidR="00786376" w:rsidRPr="00786376" w:rsidRDefault="00786376" w:rsidP="00786376"/>
    <w:p w14:paraId="22DE3D3E" w14:textId="77777777" w:rsidR="00786376" w:rsidRPr="00575436" w:rsidRDefault="00786376" w:rsidP="00575436"/>
    <w:sectPr w:rsidR="00786376" w:rsidRPr="0057543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48B9" w14:textId="77777777" w:rsidR="00FF048B" w:rsidRDefault="00FF048B">
      <w:r>
        <w:separator/>
      </w:r>
    </w:p>
  </w:endnote>
  <w:endnote w:type="continuationSeparator" w:id="0">
    <w:p w14:paraId="294AED5D" w14:textId="77777777" w:rsidR="00FF048B" w:rsidRDefault="00FF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671D0" w14:textId="77777777" w:rsidR="00FF048B" w:rsidRDefault="00FF048B">
      <w:r>
        <w:separator/>
      </w:r>
    </w:p>
  </w:footnote>
  <w:footnote w:type="continuationSeparator" w:id="0">
    <w:p w14:paraId="2DB7C93A" w14:textId="77777777" w:rsidR="00FF048B" w:rsidRDefault="00FF0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2025-04-04T09:20:00Z</dcterms:created>
  <dcterms:modified xsi:type="dcterms:W3CDTF">2025-04-04T09:20:00Z</dcterms:modified>
</cp:coreProperties>
</file>