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 объявил конкурс фотографий «Арктика. Люди. Ледоколы»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Конкурс посвящен 65-летию Росатомфлота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Росатомфлот объявил конкурс фотографий «Арктика. Люди. Ледоколы». Прием работ продлится до 30 апреля включительно. Итоги будут подведены в мае.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 конкурсе необходимо прислать фотографии для одной из четырех номинаций: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b w:val="1"/>
          <w:rtl w:val="0"/>
        </w:rPr>
        <w:t xml:space="preserve">«Работа в Арктике»</w:t>
      </w:r>
      <w:r w:rsidDel="00000000" w:rsidR="00000000" w:rsidRPr="00000000">
        <w:rPr>
          <w:rtl w:val="0"/>
        </w:rPr>
        <w:t xml:space="preserve"> (действующие атомные ледоколы, а также атомный контейнеровоз «Севморпуть» во время выполнения проводок, сопровождения судов в различных районах Арктики; работа портофлота, судов атомного технологического обслуживания ФГУП «Атомфлот»);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b w:val="1"/>
          <w:rtl w:val="0"/>
        </w:rPr>
        <w:t xml:space="preserve">«Будущее „Атомфлота“»</w:t>
      </w:r>
      <w:r w:rsidDel="00000000" w:rsidR="00000000" w:rsidRPr="00000000">
        <w:rPr>
          <w:rtl w:val="0"/>
        </w:rPr>
        <w:t xml:space="preserve"> (фотографии строящихся судов атомного ледокольного флота — универсальных атомных ледоколов);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b w:val="1"/>
          <w:rtl w:val="0"/>
        </w:rPr>
        <w:t xml:space="preserve">«Атом и Арктика»</w:t>
      </w:r>
      <w:r w:rsidDel="00000000" w:rsidR="00000000" w:rsidRPr="00000000">
        <w:rPr>
          <w:rtl w:val="0"/>
        </w:rPr>
        <w:t xml:space="preserve"> (фотографии, демонстрирующие природу Арктики, в кадре допускается как отсутствие каких-либо судов, так и наличие атомных ледоколов);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b w:val="1"/>
          <w:rtl w:val="0"/>
        </w:rPr>
        <w:t xml:space="preserve">«Будни ледокольщиков»</w:t>
      </w:r>
      <w:r w:rsidDel="00000000" w:rsidR="00000000" w:rsidRPr="00000000">
        <w:rPr>
          <w:rtl w:val="0"/>
        </w:rPr>
        <w:t xml:space="preserve"> (фотографии, демонстрирующие быт экипажей судов атомного ледокольного флота, традиции, торжественные мероприятия, знаковые события в жизни атомных ледоколов, портреты членов экипажей во время исполнения служебных обязанностей).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Фотографии предоставляются на контактный электронный адрес Оргкомитета ссылкой на облачное хранилище. Обязательным условием является заполнение заявки на участие и заполнение Согласия на обработку персональных данных (приложение № 1 Положения о конкурсе). Подробнее о технических требованиях к работам и правилам их отправки можно узнать в Положении о конкурсе.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Положение о конкурсе</w:t>
        </w:r>
      </w:hyperlink>
      <w:r w:rsidDel="00000000" w:rsidR="00000000" w:rsidRPr="00000000">
        <w:rPr>
          <w:rtl w:val="0"/>
        </w:rPr>
        <w:t xml:space="preserve">  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Росатом полномочиями инфраструктурного оператора Северного морского пути (СМП). В декабре 2019 года Правительством РФ был утвержден План развития инфраструктуры СМП до 2035 года, разработанный Росатомом.  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Северному морскому 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ФГУП «Атомфлот»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osatomflot.ru/img/all/4_polozhenie_konkurs_fotografiy_arktika_lyudi_ledokoly_2024_dlya_publikacii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89MDG1trlygt1rEj2la76OZevg==">CgMxLjA4AGojChRzdWdnZXN0LjVxM2Jjejg5ZzVxbhILU3RyYW5nZSBDYXRqIgoTc3VnZ2VzdC5jZW1uYmxheGNncxILU3RyYW5nZSBDYXRqIwoUc3VnZ2VzdC40OGFqazIzaDB5NTASC1N0cmFuZ2UgQ2F0aiIKE3N1Z2dlc3QudGlwemdib3NoMGYSC1N0cmFuZ2UgQ2F0aiMKFHN1Z2dlc3QuYW56c3RoNXhocG82EgtTdHJhbmdlIENhdGojChRzdWdnZXN0LnQybWNxMGU4cjZ0dhILU3RyYW5nZSBDYXRqIwoUc3VnZ2VzdC50ZDU3cHJsYjIzZXoSC1N0cmFuZ2UgQ2F0aiMKFHN1Z2dlc3QuNXowaXhnM2hrYTBxEgtTdHJhbmdlIENhdHIhMVhjLXpDTEptbUhqY1hmWnNkaW9JNWVfMWFkai1VRD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2024-03-04T11:39:00Z</dcterms:created>
  <dc:creator>b v</dc:creator>
</cp:coreProperties>
</file>