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«Ростелеком» расширяют сотрудничество в области цифровых проектов в Арктике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Соглашение об этом заключено на «АТОМЭКСПО-2024»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«Атомэнергопром» (входит в Госкорпорацию «Росатом») и ПАО «Ростелеком» заключили соглашение, направленное на долгосрочное сотрудничество и взаимодействие в области цифрового развития отдаленных и труднодоступных регионов Российской Федерации. Документ был подписан на полях XIII Международного форума «АТОМЭКСПО-2024» в Сочи.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Партнерство подчеркивает важность развития акватории Северного морского пути, прилегающих к нему территорий и в целом Арктической зоны Российской Федерации. Так, в рамках совместной деятельности компании планируют выполнение проектирования, строительство и последующую эксплуатацию информационно-телекоммуникационной инфраструктуры для обеспечения надежной связью береговых объектов Северного морского пути, промышленных кластеров, включая вахтовые поселки, а также объекты генерации электроэнергии. В частности, связь необходима для оснащения атомных станций малой мощности (АСММ). Первая подобная станция уже строится в районе поселка Усть-Куйга в Республике Саха (Якутия).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Вместе с этим в периметр сотрудничества АО «Атомэнергопром» и ПАО «Ростелеком» входят вопросы предоставления сервисов на базе облачных технологий, услуг размещения оборудования, а также создание и внедрение комплексных информационных цифровых платформ.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«Данное соглашение — важный инструмент для выполнения задач в области цифрового развития отдаленных и труднодоступных регионов. Совместные усилия обеих сторон помогут реализовать проекты в этой области, включая обеспечение связи между поселками Теплый Ключ и Усть-Куйга», — отметил первый заместитель генерального директора — директор Блока по развитию и международному бизнесу Госкорпорации «Росатом» Кирилл Комаров.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«„Ростелеком“ как крупнейший интегрированный провайдер цифровых решений укрепляет отраслевые партнерства многие годы. Наращивание сотрудничества с Госкорпорацией „Росатом“ — это значимый шаг в развитии технологий для разных отраслей экономики, включая атомную энергетику. Экспертная позиция наших компаний и обширный опыт в области цифровизации станут единым фундаментом, который позволит расширить наше взаимодействие, основанное на принципах экономики доверия», — отметил Алексей Подрябинников, вице-президент, директор по работе с корпоративными заказчиками ПАО «Ростелеком».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(Госкорпорация «Росатом»)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 (33 энергоблока в 10 странах).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с 2018 года определена инфраструктурным оператором Северного морского пути и отвечает за организацию судоходства на СМП, строительство инфраструктурных объектов, навигационно-гидрографическое обеспечение и систему безопасности мореплавания в тяжелых арктических условиях. Корпорация является куратором двух федеральных проектов «Развитие Северного морского пути» и «Северный морской путь — 2030», участвует в реализации плана развития Северного морского пути до 2035 года, а также инициативы социально-экономического развития Российской Федерации до 2030 года «Круглогодичный Северный морской путь», утвержденной распоряжением Правительства РФ.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ПАО «Ростелеком» — крупнейший в России интегрированный провайдер цифровых услуг и решений, который присутствует во всех сегментах рынка и охватывает миллионы домохозяйств, государственных и частных организаций. Компания занимает лидирующие позиции на рынке услуг высокоскоростного доступа в интернет и платного телевидения. Количество клиентов услуг доступа в интернет с использованием оптических технологий превышает 11,5 млн, платного ТВ — 11,3 млн пользователей. «Ростелеком» является крупным игроком на рынке мобильной связи, обслуживающим 48 млн абонентов и лидирующим по индексу NPS (Net Promoter Score) — готовности пользователей рекомендовать услуги компании. Совместное предприятие «Ростелекома» и «Национальной Медиа Группы» (НМГ) развивает видеосервис Wink, который входит в топ-3 крупнейших онлайн-кинотеатров России по количеству подписчиков (12,9 млн). Компания — признанный технологический лидер в инновационных решениях в области электронного правительства, кибербезопасности, дата-центров и облачных вычислений, биометрии, здравоохранения, образования и жилищно-коммунальных услуг.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Развитие Северного морского пути как одного из самых важных логистических коридоров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комплексного развития Арктической зоны РФ. Развитие этого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7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«Росатом», пресс-центр ПАО «Ростелеком»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izaIBAEqyV+QadOuYBym3eFCvA==">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2024-03-25T14:30:00Z</dcterms:created>
  <dc:creator>b v</dc:creator>
</cp:coreProperties>
</file>