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97" w:rsidRDefault="008E7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E7B97">
        <w:tc>
          <w:tcPr>
            <w:tcW w:w="1518" w:type="dxa"/>
          </w:tcPr>
          <w:p w:rsidR="008E7B97" w:rsidRDefault="000C06F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E7B97" w:rsidRDefault="000C06F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8E7B97" w:rsidRDefault="000C06F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E7B97" w:rsidRDefault="000C06F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E7B97" w:rsidRDefault="000C06F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26.04.24</w:t>
            </w:r>
          </w:p>
        </w:tc>
      </w:tr>
    </w:tbl>
    <w:p w:rsidR="008E7B97" w:rsidRDefault="000C06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B97" w:rsidRDefault="000C06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Металлурги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начали изготовление реакторной установки для АЭС «Пакш-2» в Венгрии</w:t>
      </w:r>
    </w:p>
    <w:p w:rsidR="008E7B97" w:rsidRDefault="000C06FB">
      <w:pPr>
        <w:spacing w:line="276" w:lineRule="auto"/>
        <w:jc w:val="center"/>
        <w:rPr>
          <w:i/>
        </w:rPr>
      </w:pPr>
      <w:r>
        <w:rPr>
          <w:i/>
        </w:rPr>
        <w:t>Для первой партии заготовок отлито 600 тонн металла, из которых будут сделаны обечайки реактора</w:t>
      </w:r>
    </w:p>
    <w:p w:rsidR="008E7B97" w:rsidRDefault="000C06FB">
      <w:pPr>
        <w:spacing w:line="276" w:lineRule="auto"/>
      </w:pPr>
      <w:r>
        <w:t xml:space="preserve"> </w:t>
      </w:r>
    </w:p>
    <w:p w:rsidR="008E7B97" w:rsidRDefault="006C4DA9">
      <w:pPr>
        <w:spacing w:line="276" w:lineRule="auto"/>
      </w:pPr>
      <w:r>
        <w:t>Завод</w:t>
      </w:r>
      <w:r w:rsidR="000C06FB">
        <w:t xml:space="preserve"> «АЭМ-</w:t>
      </w:r>
      <w:proofErr w:type="spellStart"/>
      <w:r w:rsidR="000C06FB">
        <w:t>Спецсталь</w:t>
      </w:r>
      <w:proofErr w:type="spellEnd"/>
      <w:r w:rsidR="000C06FB">
        <w:t>» (машиностроительн</w:t>
      </w:r>
      <w:r>
        <w:t xml:space="preserve">ый дивизион </w:t>
      </w:r>
      <w:proofErr w:type="spellStart"/>
      <w:r>
        <w:t>Росатома</w:t>
      </w:r>
      <w:proofErr w:type="spellEnd"/>
      <w:r>
        <w:t>) приступил</w:t>
      </w:r>
      <w:bookmarkStart w:id="0" w:name="_GoBack"/>
      <w:bookmarkEnd w:id="0"/>
      <w:r w:rsidR="000C06FB">
        <w:t xml:space="preserve"> к ковке партии заготовок для корпуса реактора первого энергоблока АЭС «Пакш-2», которую </w:t>
      </w:r>
      <w:proofErr w:type="spellStart"/>
      <w:r w:rsidR="000C06FB">
        <w:t>Росатом</w:t>
      </w:r>
      <w:proofErr w:type="spellEnd"/>
      <w:r w:rsidR="000C06FB">
        <w:t xml:space="preserve"> строит в Венгрии по новейшему российскому проекту. Старт изготовлению деталей в торже</w:t>
      </w:r>
      <w:r w:rsidR="000C06FB">
        <w:t xml:space="preserve">ственной обстановке дан в присутствии российской и венгерской делегаций, в которые вошли президент — генеральный директор АЭС «Пакш-2» </w:t>
      </w:r>
      <w:proofErr w:type="spellStart"/>
      <w:r w:rsidR="000C06FB">
        <w:t>Гергей</w:t>
      </w:r>
      <w:proofErr w:type="spellEnd"/>
      <w:r w:rsidR="000C06FB">
        <w:t xml:space="preserve"> </w:t>
      </w:r>
      <w:proofErr w:type="spellStart"/>
      <w:r w:rsidR="000C06FB">
        <w:t>Якли</w:t>
      </w:r>
      <w:proofErr w:type="spellEnd"/>
      <w:r w:rsidR="000C06FB">
        <w:t xml:space="preserve">, мэр города </w:t>
      </w:r>
      <w:proofErr w:type="spellStart"/>
      <w:r w:rsidR="000C06FB">
        <w:t>Пакш</w:t>
      </w:r>
      <w:proofErr w:type="spellEnd"/>
      <w:r w:rsidR="000C06FB">
        <w:t xml:space="preserve"> Петер Сабо, вице-президент АО «</w:t>
      </w:r>
      <w:proofErr w:type="spellStart"/>
      <w:r w:rsidR="000C06FB">
        <w:t>Атомстройэкспорт</w:t>
      </w:r>
      <w:proofErr w:type="spellEnd"/>
      <w:r w:rsidR="000C06FB">
        <w:t>» — директор проекта по сооружению АЭС «</w:t>
      </w:r>
      <w:proofErr w:type="spellStart"/>
      <w:r w:rsidR="000C06FB">
        <w:t>Пакш</w:t>
      </w:r>
      <w:proofErr w:type="spellEnd"/>
      <w:r w:rsidR="000C06FB">
        <w:t>»</w:t>
      </w:r>
      <w:r w:rsidR="000C06FB">
        <w:t xml:space="preserve"> Виталий Полянин, первый замглавы машиностроительного дивизиона </w:t>
      </w:r>
      <w:proofErr w:type="spellStart"/>
      <w:r w:rsidR="000C06FB">
        <w:t>Росатома</w:t>
      </w:r>
      <w:proofErr w:type="spellEnd"/>
      <w:r w:rsidR="000C06FB">
        <w:t xml:space="preserve"> Андрей Синяков.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>В дальнейшем из этих заготовок будут изготовлены обечайки реакторной установки ВВЭР-1200 поколения III+. Обечайки — важный конструктивный элемент корпуса реактора. Он</w:t>
      </w:r>
      <w:r>
        <w:t>и представляют собой пустые цилиндры, которые свариваются между собой. Детали изготавливают на одном из крупнейших в Европе автоматизированном кузнечном комплексе. Затем они будут направлены на специализированные крупногабаритные токарно-карусельные станки</w:t>
      </w:r>
      <w:r>
        <w:t xml:space="preserve"> для механической обработки.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>«Мы работаем над тем, чтобы новые энергоблоки АЭС „</w:t>
      </w:r>
      <w:proofErr w:type="spellStart"/>
      <w:r>
        <w:t>Пакш</w:t>
      </w:r>
      <w:proofErr w:type="spellEnd"/>
      <w:r>
        <w:t xml:space="preserve">“ могли быть подключены к сети к началу 2030-х годов. Работы для этого ведутся параллельно как на строительной площадке в </w:t>
      </w:r>
      <w:proofErr w:type="spellStart"/>
      <w:r>
        <w:t>Пакше</w:t>
      </w:r>
      <w:proofErr w:type="spellEnd"/>
      <w:r>
        <w:t>, так и в нескольких тысячах километров от В</w:t>
      </w:r>
      <w:r>
        <w:t xml:space="preserve">енгрии — в Санкт-Петербурге. Для нас важно, чтобы после начала отливки мы могли сейчас вблизи увидеть начальные этапы изготовления обечаек корпуса реактора», — отметил </w:t>
      </w:r>
      <w:proofErr w:type="spellStart"/>
      <w:r>
        <w:t>Гергей</w:t>
      </w:r>
      <w:proofErr w:type="spellEnd"/>
      <w:r>
        <w:t xml:space="preserve"> </w:t>
      </w:r>
      <w:proofErr w:type="spellStart"/>
      <w:r>
        <w:t>Якли</w:t>
      </w:r>
      <w:proofErr w:type="spellEnd"/>
      <w:r>
        <w:t>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>Начатая работа демонстрирует активное развитие атомной отрасли по широкому</w:t>
      </w:r>
      <w:r>
        <w:t xml:space="preserve"> спектру направлений: осваиваются передовые технологии и продукты и расширяется география присутствия, несмотря на международную конъюнктуру. «В настоящее время на строительной площадке двух новейших энергоблоков ВВЭР-1200 АЭС „</w:t>
      </w:r>
      <w:proofErr w:type="spellStart"/>
      <w:r>
        <w:t>Пакш</w:t>
      </w:r>
      <w:proofErr w:type="spellEnd"/>
      <w:r>
        <w:t>“ завершено сооружение п</w:t>
      </w:r>
      <w:r>
        <w:t>ротивофильтрационной завесы, продолжаются работы по укреплению грунтов в зоне энергоблока № 5 АЭС „</w:t>
      </w:r>
      <w:proofErr w:type="spellStart"/>
      <w:r>
        <w:t>Пакш</w:t>
      </w:r>
      <w:proofErr w:type="spellEnd"/>
      <w:r>
        <w:t>“, предшествующих разработке котлована. До конца 2024 года планируем выход на „первый бетон“ — ключевое событие при сооружении АЭС. Параллельно с этим се</w:t>
      </w:r>
      <w:r>
        <w:t xml:space="preserve">годня проводится большая работа по изготовлению основного оборудования для будущей АЭС — уже произведено устройство локализации расплава, сегодня началось производство заготовок для корпуса реактора энергоблока № 5, впереди — заготовки для </w:t>
      </w:r>
      <w:r>
        <w:lastRenderedPageBreak/>
        <w:t>парогенераторов,</w:t>
      </w:r>
      <w:r>
        <w:t xml:space="preserve"> компенсаторов давления, емкостей систем безопасности и других изделий первого контура ядерного острова АЭС. Изготовление оборудования первого контура ядерного острова запланировано в 2028 и 2029 годах, и к тому времени уже будут выполнены основные строите</w:t>
      </w:r>
      <w:r>
        <w:t>льные работы», — отметил вице-президент АО «</w:t>
      </w:r>
      <w:proofErr w:type="spellStart"/>
      <w:r>
        <w:t>Атомстройэкспорт</w:t>
      </w:r>
      <w:proofErr w:type="spellEnd"/>
      <w:r>
        <w:t>» — директор проекта по сооружению АЭС «</w:t>
      </w:r>
      <w:proofErr w:type="spellStart"/>
      <w:r>
        <w:t>Пакш</w:t>
      </w:r>
      <w:proofErr w:type="spellEnd"/>
      <w:r>
        <w:t>» Виталий Полянин.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 xml:space="preserve">«Российские машиностроители ритмично работают над исполнением заказов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>“ по строительству атомных станций в Рос</w:t>
      </w:r>
      <w:r>
        <w:t xml:space="preserve">сии и за рубежом. Сегодня в Санкт-Петербурге производят заготовки для девяти энергоблоков типа ВВЭР и пяти реакторных установок РИТМ-200, которые станут сердцем плавучих энергоблоков для электроснабжения </w:t>
      </w:r>
      <w:proofErr w:type="spellStart"/>
      <w:r>
        <w:t>Баимского</w:t>
      </w:r>
      <w:proofErr w:type="spellEnd"/>
      <w:r>
        <w:t xml:space="preserve"> ГОКа и новейшей атомной станции малой мощн</w:t>
      </w:r>
      <w:r>
        <w:t>ости в Якутии. Сегодня дан старт изготовлению атомного реактора для еще одного крупного проекта — АЭС „Пакш-2“. Созданная на наших предприятиях линейка прорывных технологических решений позволяет в срок выпускать продукцию, отвечающую самым высоким требова</w:t>
      </w:r>
      <w:r>
        <w:t xml:space="preserve">ниям безопасности и качества», — добавил глава машиностроительного дивизиона </w:t>
      </w:r>
      <w:proofErr w:type="spellStart"/>
      <w:r>
        <w:t>Росатома</w:t>
      </w:r>
      <w:proofErr w:type="spellEnd"/>
      <w:r>
        <w:t xml:space="preserve"> Игорь Котов.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>В 2024–2026 годах на металлургическом предприятии машиностроительного дивизиона в Санкт-Петербурге будут произведены заготовки для реакторов, парогенераторо</w:t>
      </w:r>
      <w:r>
        <w:t>в, компенсаторов давления, емкостей систем безопасности и других изделий первого контура ядерного острова АЭС.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  <w:rPr>
          <w:b/>
        </w:rPr>
      </w:pPr>
      <w:r>
        <w:rPr>
          <w:b/>
        </w:rPr>
        <w:t>Справка: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>Сооружение АЭС «Пакш-2» — первый современный проект АЭС российского дизайна с реакторами ВВЭР-1200, реализуемый на территории Европейс</w:t>
      </w:r>
      <w:r>
        <w:t xml:space="preserve">кого союза. Проект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</w:t>
      </w:r>
      <w:r>
        <w:t>в августе 2022 года. Получение строительной лицензии подтвердило соответствие проекта венгерским и европейским нормам безопасности. В России успешно эксплуатируются уже четыре блока с реакторами ВВЭР-1200 и два аналогичных блока за пределами страны — на Бе</w:t>
      </w:r>
      <w:r>
        <w:t>лорусской АЭС.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</w:pPr>
      <w:r>
        <w:t xml:space="preserve">Россия последовательно развивает международные торгово-экономические взаимоотношения с зарубежными партнерами. Продолжается реализация крупных международных проектов в сфере энергетики.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принимает активное участие в э</w:t>
      </w:r>
      <w:r>
        <w:t xml:space="preserve">той работе и является мировым лидером по строительству новых энергоблоков АЭС: на разной стадии реализации находятся проекты 33 блоков в 10 странах. </w:t>
      </w:r>
    </w:p>
    <w:p w:rsidR="008E7B97" w:rsidRDefault="008E7B97">
      <w:pPr>
        <w:spacing w:line="276" w:lineRule="auto"/>
      </w:pPr>
    </w:p>
    <w:p w:rsidR="008E7B97" w:rsidRDefault="000C06FB">
      <w:pPr>
        <w:spacing w:line="276" w:lineRule="auto"/>
        <w:rPr>
          <w:sz w:val="28"/>
          <w:szCs w:val="28"/>
        </w:rPr>
      </w:pPr>
      <w:r>
        <w:t>Для России строительство АЭС за рубежом — это обеспечение занятости для тысяч квалифицированных российски</w:t>
      </w:r>
      <w:r>
        <w:t>х специалистов, заказы для российских предприятий атомной и смежных отраслей промышленности, а также значительные поступления в бюджет.</w:t>
      </w:r>
    </w:p>
    <w:sectPr w:rsidR="008E7B9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FB" w:rsidRDefault="000C06FB">
      <w:r>
        <w:separator/>
      </w:r>
    </w:p>
  </w:endnote>
  <w:endnote w:type="continuationSeparator" w:id="0">
    <w:p w:rsidR="000C06FB" w:rsidRDefault="000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97" w:rsidRDefault="008E7B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FB" w:rsidRDefault="000C06FB">
      <w:r>
        <w:separator/>
      </w:r>
    </w:p>
  </w:footnote>
  <w:footnote w:type="continuationSeparator" w:id="0">
    <w:p w:rsidR="000C06FB" w:rsidRDefault="000C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7"/>
    <w:rsid w:val="000C06FB"/>
    <w:rsid w:val="006C4DA9"/>
    <w:rsid w:val="008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9F18"/>
  <w15:docId w15:val="{8898C900-1B84-4CF6-B094-02556A8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Y3hyL0COwQAwBZV4rKZKgw1sQ==">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2024-04-27T09:57:00Z</dcterms:modified>
</cp:coreProperties>
</file>