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07.02.24</w:t>
            </w:r>
          </w:p>
          <w:p w:rsidR="00000000" w:rsidDel="00000000" w:rsidP="00000000" w:rsidRDefault="00000000" w:rsidRPr="00000000" w14:paraId="00000007">
            <w:pPr>
              <w:ind w:right="5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Белоярской АЭС реконструировано педиатрическое отделение медсанчасти в городе Заречном 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реконструкция стала одним из мероприятий программы совершенствования качества и доступности медицинской помощи в городах расположения предприятий Росатома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В городе Заречном Свердловской области (город-спутник Белоярской АЭС) после капитального ремонта с масштабной реконструкцией, выполненного при поддержке станции, торжественно открылось обновленное педиатрическое отделение МСЧ № 32 ФМБА России. В предыдущий раз оно ремонтировалось 10 лет назад.</w:t>
        <w:br w:type="textWrapping"/>
        <w:br w:type="textWrapping"/>
        <w:t xml:space="preserve">В ходе реконструкции обновлены помещения площадью более 1000 квадратных метров. Организованы три потока для маленьких пациентов по видам медицинских мероприятий: теперь те, кто пришел на медосмотр, плановый врачебный прием или с признаками острого респираторного заболевания, не контактируют между собой. </w:t>
        <w:br w:type="textWrapping"/>
        <w:br w:type="textWrapping"/>
        <w:t xml:space="preserve">Сделаны дополнительные кабинеты для узкопрофильных специалистов: теперь детям не нужно путешествовать к ним по всему зданию поликлиники. Появилось удобное и красиво оформленное место ожидания приема. Улучшилась доступность для маломобильных пациентов.</w:t>
        <w:br w:type="textWrapping"/>
        <w:br w:type="textWrapping"/>
        <w:t xml:space="preserve">«Атомная отрасль, развитие которой распланировано на столетие вперед, — это работа и призвание не только для современного поколения, но и для детей, внуков и правнуков. Поэтому мы заботимся о том, чтобы жители Заречного с детства обеспечивались высокими социальными стандартами, среди которых огромную роль играет полноценная, качественная и доступная медицинская помощь», — отметил директор Белоярской АЭС Иван Сидоров.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Белоярская АЭС имени И. В. Курчатова (г. Заречный Свердловской области) вырабатывает около 16%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  <w:br w:type="textWrapping"/>
        <w:br w:type="textWrapping"/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страны, развитию ключевой инфраструктуры. Эта деятельность включает в себя ускорение реализации национальных проектов, экологических инициатив. Как партнер государства в деле увеличения продолжительности и повышения качества жизни населения страны, Росатом и его компании принимают активное участие в этой работе.</w:t>
        <w:br w:type="textWrapping"/>
        <w:br w:type="textWrapping"/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Белоярской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+r9Pquyrlxmclzl58x9qFfk2Q==">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2024-02-07T13:47:00Z</dcterms:created>
  <dc:creator>b v</dc:creator>
</cp:coreProperties>
</file>