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76" w:before="0" w:after="0"/>
        <w:ind w:left="0" w:right="0" w:hanging="0"/>
        <w:jc w:val="left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tbl>
      <w:tblPr>
        <w:tblStyle w:val="Table1"/>
        <w:tblW w:w="92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94"/>
        <w:gridCol w:w="3535"/>
        <w:gridCol w:w="3518"/>
      </w:tblGrid>
      <w:tr>
        <w:trPr>
          <w:trHeight w:val="1" w:hRule="atLeast"/>
        </w:trPr>
        <w:tc>
          <w:tcPr>
            <w:tcW w:w="2194" w:type="dxa"/>
            <w:tcBorders/>
            <w:shd w:fill="FFFFFF" w:val="clear"/>
          </w:tcPr>
          <w:p>
            <w:pPr>
              <w:pStyle w:val="LO-normal"/>
              <w:widowControl w:val="false"/>
              <w:spacing w:lineRule="auto" w:line="240" w:before="0" w:after="0"/>
              <w:ind w:left="0" w:right="560" w:hanging="0"/>
              <w:jc w:val="left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00430" cy="894080"/>
                  <wp:effectExtent l="0" t="0" r="0" b="0"/>
                  <wp:wrapSquare wrapText="largest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89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5" w:type="dxa"/>
            <w:tcBorders/>
            <w:shd w:fill="FFFFFF" w:val="clear"/>
          </w:tcPr>
          <w:p>
            <w:pPr>
              <w:pStyle w:val="LO-normal"/>
              <w:widowControl w:val="false"/>
              <w:spacing w:lineRule="auto" w:line="240" w:before="0" w:after="0"/>
              <w:ind w:left="0" w:right="560" w:hanging="0"/>
              <w:jc w:val="left"/>
              <w:rPr>
                <w:rFonts w:ascii="Calibri" w:hAnsi="Calibri" w:eastAsia="Calibri" w:cs="Calibri"/>
                <w:color w:val="000000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  <w:t>Медиацентр атомной</w:t>
            </w:r>
          </w:p>
          <w:p>
            <w:pPr>
              <w:pStyle w:val="LO-normal"/>
              <w:widowControl w:val="false"/>
              <w:spacing w:lineRule="auto" w:line="240" w:before="0" w:after="0"/>
              <w:ind w:left="0" w:right="560" w:hanging="0"/>
              <w:jc w:val="left"/>
              <w:rPr>
                <w:rFonts w:ascii="Calibri" w:hAnsi="Calibri" w:eastAsia="Calibri" w:cs="Calibri"/>
                <w:position w:val="0"/>
                <w:sz w:val="20"/>
                <w:sz w:val="20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  <w:t>промышленности</w:t>
              <w:br/>
            </w:r>
            <w:hyperlink r:id="rId3">
              <w:r>
                <w:rPr>
                  <w:rFonts w:eastAsia="Calibri" w:cs="Calibri" w:ascii="Calibri" w:hAnsi="Calibri"/>
                  <w:color w:val="0563C1"/>
                  <w:position w:val="0"/>
                  <w:sz w:val="28"/>
                  <w:sz w:val="28"/>
                  <w:szCs w:val="28"/>
                  <w:u w:val="single"/>
                  <w:shd w:fill="auto" w:val="clear"/>
                  <w:vertAlign w:val="baseline"/>
                </w:rPr>
                <w:t>atommedia.online</w:t>
              </w:r>
            </w:hyperlink>
          </w:p>
        </w:tc>
        <w:tc>
          <w:tcPr>
            <w:tcW w:w="3518" w:type="dxa"/>
            <w:tcBorders/>
            <w:shd w:fill="FFFFFF" w:val="clear"/>
          </w:tcPr>
          <w:p>
            <w:pPr>
              <w:pStyle w:val="LO-normal"/>
              <w:widowControl w:val="false"/>
              <w:spacing w:lineRule="auto" w:line="240" w:before="0" w:after="0"/>
              <w:ind w:left="0" w:right="560" w:hanging="0"/>
              <w:jc w:val="right"/>
              <w:rPr>
                <w:rFonts w:ascii="Calibri" w:hAnsi="Calibri" w:eastAsia="Calibri" w:cs="Calibri"/>
                <w:b/>
                <w:color w:val="000000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  <w:t>Пресс-релиз</w:t>
            </w:r>
          </w:p>
          <w:p>
            <w:pPr>
              <w:pStyle w:val="LO-normal"/>
              <w:widowControl w:val="false"/>
              <w:spacing w:lineRule="auto" w:line="240" w:before="0" w:after="0"/>
              <w:ind w:left="0" w:right="560" w:hanging="0"/>
              <w:jc w:val="right"/>
              <w:rPr>
                <w:rFonts w:ascii="Calibri" w:hAnsi="Calibri" w:eastAsia="Calibri" w:cs="Calibri"/>
                <w:color w:val="000000"/>
                <w:position w:val="0"/>
                <w:sz w:val="20"/>
                <w:sz w:val="20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  <w:t>12.07.24</w:t>
            </w:r>
          </w:p>
        </w:tc>
      </w:tr>
    </w:tbl>
    <w:p>
      <w:pPr>
        <w:pStyle w:val="LO-normal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8"/>
          <w:sz w:val="28"/>
          <w:szCs w:val="28"/>
          <w:shd w:fill="auto" w:val="clear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8"/>
          <w:sz w:val="28"/>
          <w:szCs w:val="28"/>
          <w:shd w:fill="auto" w:val="clear"/>
          <w:vertAlign w:val="baseline"/>
        </w:rPr>
        <w:t xml:space="preserve"> </w:t>
      </w:r>
    </w:p>
    <w:p>
      <w:pPr>
        <w:pStyle w:val="LO-normal"/>
        <w:spacing w:lineRule="auto" w:line="276" w:before="0" w:after="0"/>
        <w:ind w:left="0" w:right="0" w:hanging="0"/>
        <w:jc w:val="center"/>
        <w:rPr>
          <w:rFonts w:ascii="Calibri" w:hAnsi="Calibri" w:eastAsia="Calibri" w:cs="Calibri"/>
          <w:b/>
          <w:color w:val="000000"/>
          <w:position w:val="0"/>
          <w:sz w:val="28"/>
          <w:sz w:val="28"/>
          <w:szCs w:val="28"/>
          <w:shd w:fill="auto" w:val="clear"/>
          <w:vertAlign w:val="baseline"/>
        </w:rPr>
      </w:pPr>
      <w:r>
        <w:rPr>
          <w:rFonts w:eastAsia="Calibri" w:cs="Calibri" w:ascii="Calibri" w:hAnsi="Calibri"/>
          <w:b/>
          <w:color w:val="000000"/>
          <w:position w:val="0"/>
          <w:sz w:val="28"/>
          <w:sz w:val="28"/>
          <w:szCs w:val="28"/>
          <w:highlight w:val="white"/>
          <w:vertAlign w:val="baseline"/>
        </w:rPr>
        <w:t>«Атомный урок» прошёл в Центре знаний «Машук»</w:t>
      </w:r>
    </w:p>
    <w:p>
      <w:pPr>
        <w:pStyle w:val="LO-normal"/>
        <w:spacing w:lineRule="auto" w:line="276" w:before="0" w:after="0"/>
        <w:ind w:left="0" w:right="0" w:hanging="0"/>
        <w:jc w:val="center"/>
        <w:rPr>
          <w:rFonts w:ascii="Calibri" w:hAnsi="Calibri" w:eastAsia="Calibri" w:cs="Calibri"/>
          <w:i/>
          <w:i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eastAsia="Calibri" w:cs="Calibri" w:ascii="Calibri" w:hAnsi="Calibri"/>
          <w:i/>
          <w:color w:val="000000"/>
          <w:position w:val="0"/>
          <w:sz w:val="24"/>
          <w:sz w:val="24"/>
          <w:szCs w:val="24"/>
          <w:highlight w:val="white"/>
          <w:vertAlign w:val="baseline"/>
        </w:rPr>
        <w:t>150 участников образовательной программы «Летний педсовет» Центра знаний «Машук» из 82 субъектов стали слушателями цикла просветительских занятий «Росатома»</w:t>
      </w:r>
    </w:p>
    <w:p>
      <w:pPr>
        <w:pStyle w:val="LO-normal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>Лекцию «Атомный урок» и мастер-классы «Физика в комиксах» для участников «Летнего педсовета» провел амбассадор Всероссийского просветительского проекта «Атомный урок», финалист Всероссийского профессионального конкурса «Учитель года России – 2023» Аркадий Болдунов, учитель физики из г. Элиста (Республика Калмыкия).</w:t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 xml:space="preserve">На занятиях представители педагогического сообщества в интересной и увлекательной форме познакомились с миром атомных технологий, а также с огромным спектром атомных профессий и возможными карьерными треками, доступными школьникам в каждом из перспективных направлений деятельности </w:t>
      </w:r>
      <w:r>
        <w:rPr>
          <w:rFonts w:eastAsia="Calibri" w:cs="Calibri" w:ascii="Calibri" w:hAnsi="Calibri"/>
          <w:sz w:val="24"/>
          <w:szCs w:val="24"/>
          <w:highlight w:val="white"/>
        </w:rPr>
        <w:t>«</w:t>
      </w: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>Росатома</w:t>
      </w:r>
      <w:r>
        <w:rPr>
          <w:rFonts w:eastAsia="Calibri" w:cs="Calibri" w:ascii="Calibri" w:hAnsi="Calibri"/>
          <w:sz w:val="24"/>
          <w:szCs w:val="24"/>
          <w:highlight w:val="white"/>
        </w:rPr>
        <w:t>»</w:t>
      </w: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>. Амбассадор проекта «Атомный урок» Аркадий Болдунов в лекции «Естественные науки в комиксах» представил свои авторские методики и разработки по внедрению элементов творчества в образовательный процесс.</w:t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 xml:space="preserve">«Результат труда учителя, воспитателя, наставника – это процесс, отложенный во времени. Наша задача здесь и сейчас – не только дать знания, но и замотивировать ребят к изучению того или иного предмета, к выбору своей будущей специальности. Сегодня мы взяли, казалось бы, достаточно сложную для восприятия тему </w:t>
      </w:r>
      <w:r>
        <w:rPr>
          <w:rFonts w:eastAsia="Calibri" w:cs="Calibri" w:ascii="Calibri" w:hAnsi="Calibri"/>
          <w:sz w:val="24"/>
          <w:szCs w:val="24"/>
          <w:highlight w:val="white"/>
        </w:rPr>
        <w:t>–</w:t>
      </w: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 xml:space="preserve"> атомную физику </w:t>
      </w:r>
      <w:r>
        <w:rPr>
          <w:rFonts w:eastAsia="Calibri" w:cs="Calibri" w:ascii="Calibri" w:hAnsi="Calibri"/>
          <w:sz w:val="24"/>
          <w:szCs w:val="24"/>
          <w:highlight w:val="white"/>
        </w:rPr>
        <w:t>–</w:t>
      </w: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 xml:space="preserve"> и вместе с коллегами-педагогами рассмотрели интересную форму подачи </w:t>
      </w:r>
      <w:r>
        <w:rPr>
          <w:rFonts w:eastAsia="Calibri" w:cs="Calibri" w:ascii="Calibri" w:hAnsi="Calibri"/>
          <w:sz w:val="24"/>
          <w:szCs w:val="24"/>
          <w:highlight w:val="white"/>
        </w:rPr>
        <w:t>–</w:t>
      </w: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 xml:space="preserve"> в виде комиксов. Уверен, этот и другие кейсы «Атомного урока», методические рекомендации, сценарии уроков, иллюстрации и возможные формы интерактива со школьниками разных возрастов – все это станет колоссальным подспорьем в работе для наших педагогов», </w:t>
      </w:r>
      <w:r>
        <w:rPr>
          <w:rFonts w:eastAsia="Calibri" w:cs="Calibri" w:ascii="Calibri" w:hAnsi="Calibri"/>
          <w:sz w:val="24"/>
          <w:szCs w:val="24"/>
          <w:highlight w:val="white"/>
        </w:rPr>
        <w:t>–</w:t>
      </w: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 xml:space="preserve"> подчеркнул Аркадий Болдунов.</w:t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>Цикл интерактивных занятий «Росатома» – часть летнего образовательного интенсива для педагогов в Центре знаний «Машук». Педсовет – авторский проект, который проводится в Центре знаний «Машук» четыре раза в год. Ежесезонно заявки на участие в программе подают около двух тысяч педагогов, конкурс составляет около 13 человек на место. В «Машук» приглашаются педагоги из десятков регионов страны для обмена опытом и лучшими методическими практиками. Тематикой «Летнего педсовета» стало творчество как способ познания школьных и вузовских предметов и как инструмент самореализации педагога и ученика.</w:t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 xml:space="preserve">«Творчество – одна из составляющих успешной педагогики, оно позволяет сделать обучение увлекательным, адаптировать материал к индивидуальным особенностям учеников, развить у них критическое мышление и креативность. Именно поэтому мы выбрали эту тему в качестве основной на "Летнем </w:t>
      </w:r>
      <w:r>
        <w:rPr>
          <w:rFonts w:eastAsia="Calibri" w:cs="Calibri" w:ascii="Calibri" w:hAnsi="Calibri"/>
          <w:sz w:val="24"/>
          <w:szCs w:val="24"/>
          <w:highlight w:val="white"/>
        </w:rPr>
        <w:t>педсовете</w:t>
      </w: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 xml:space="preserve">" в Центре знаний "Машук". Экспертное участие </w:t>
      </w:r>
      <w:r>
        <w:rPr>
          <w:rFonts w:eastAsia="Calibri" w:cs="Calibri" w:ascii="Calibri" w:hAnsi="Calibri"/>
          <w:sz w:val="24"/>
          <w:szCs w:val="24"/>
          <w:highlight w:val="white"/>
        </w:rPr>
        <w:t>"</w:t>
      </w: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>Росатома</w:t>
      </w:r>
      <w:r>
        <w:rPr>
          <w:rFonts w:eastAsia="Calibri" w:cs="Calibri" w:ascii="Calibri" w:hAnsi="Calibri"/>
          <w:sz w:val="24"/>
          <w:szCs w:val="24"/>
          <w:highlight w:val="white"/>
        </w:rPr>
        <w:t>"</w:t>
      </w: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 xml:space="preserve"> как партнера позволит участникам летнего образовательного интенсива обрести новые компетенции и, узнав больше об атомной отрасли нашей страны, передать эти знания своим ученикам», – рассказал генеральный директор Центра знаний «Машук», заместитель генерального директора Российского общества «Знание» Антон Сериков.</w:t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>Образовательная программа «Летний педсовет» проходит в г. Пятигорск Ставропольского края в Центре знаний «Машук». В ней принимают участие 150 учителей школ, преподавателей вузов и студентов педагогических специальностей со всей страны.</w:t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 xml:space="preserve">Ставропольский край является ключевым регионом присутствия Ветроэнергетического дивизиона «Росатома», в регионе введены в эксплуатацию 7 ветропарков суммарной установленной мощностью 765 МВт. Здесь же в Ставропольском крае располагается крупнейшая ВЭС «Росатома» и России </w:t>
      </w:r>
      <w:r>
        <w:rPr>
          <w:rFonts w:eastAsia="Calibri" w:cs="Calibri" w:ascii="Calibri" w:hAnsi="Calibri"/>
          <w:sz w:val="24"/>
          <w:szCs w:val="24"/>
          <w:highlight w:val="white"/>
        </w:rPr>
        <w:t>–</w:t>
      </w: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 xml:space="preserve"> Кочубеевская, установленная мощность которой составляет 210 МВт.</w:t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color w:val="000000"/>
          <w:position w:val="0"/>
          <w:sz w:val="24"/>
          <w:sz w:val="24"/>
          <w:szCs w:val="24"/>
          <w:highlight w:val="white"/>
          <w:vertAlign w:val="baseline"/>
        </w:rPr>
        <w:t>Справка</w:t>
      </w:r>
      <w:r>
        <w:rPr>
          <w:rFonts w:eastAsia="Calibri" w:cs="Calibri" w:ascii="Calibri" w:hAnsi="Calibri"/>
          <w:b/>
          <w:sz w:val="24"/>
          <w:szCs w:val="24"/>
          <w:highlight w:val="white"/>
        </w:rPr>
        <w:t>:</w:t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>В 2024 году Всероссийский просветительский проект «Атомный урок» проходит уже в 5-й раз. Благодаря участию в проекте за все 4 сезона свыше 10 тысяч педагогов расширили свои профессиональные компетенции, а 165 тысяч учащихся познакомились с достижениями и перспективами развития атомной отрасли, а также возможными карьерными треками в этой сфере.</w:t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 xml:space="preserve">Согласно концепции проекта, участником «Атомного урока» может стать любой педагог страны вне зависимости от предметной компетенции. Для того, чтобы провести занятие, посвященное возможностям и достижениям атомной отрасли, представители педагогического сообщества могут воспользоваться любым из предлагаемых </w:t>
      </w:r>
      <w:r>
        <w:rPr>
          <w:rFonts w:eastAsia="Calibri" w:cs="Calibri" w:ascii="Calibri" w:hAnsi="Calibri"/>
          <w:sz w:val="24"/>
          <w:szCs w:val="24"/>
          <w:highlight w:val="white"/>
        </w:rPr>
        <w:t>т</w:t>
      </w: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>ематических треков проекта. Обновленные материалы нового «Атомного урока» будут опубликованы в августе 2024 года.</w:t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>Кроме того, впервые в рамках проекта в России на протяжении всего года проводятся открытые просветительские занятия с участием лучших педагогов страны – победителей конкурсов профмастерства, амбассадоров «Атомного урока».</w:t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 xml:space="preserve">С первым в 2024 году «Атомным уроком» перед талантливыми школьниками страны в Сириусе, в рамках «Атомэкспо-2024» выступил победитель телешоу «Классная тема», учитель физики и астрономии из Нальчика Аслан Кашежев. Цикл лекций, посвященных производству накопителей энергии, для школьников Калининградской области провел финалист Всероссийского профессионального конкурса «Учитель года – 2024», учитель физики из Санкт-Петербурга Леонид Дедюха. С увлекательными лекциями на тему атомных профессий перед школьниками Энергодара выступила амбассадор Форума классных руководителей, учитель физики из ДНР Юлия Юрченко. Авторскими педагогическими методиками в рамках проекта «Атомный урок» с педагогами страны поделились финалисты Всероссийского профессионального конкурса «Учитель года 2023»: Андрей Коновалов (г. Екатеринбург) в рамках деловой программы IX Отраслевого чемпионата профессионального мастерства </w:t>
      </w:r>
      <w:r>
        <w:rPr>
          <w:rFonts w:eastAsia="Calibri" w:cs="Calibri" w:ascii="Calibri" w:hAnsi="Calibri"/>
          <w:sz w:val="24"/>
          <w:szCs w:val="24"/>
          <w:highlight w:val="white"/>
        </w:rPr>
        <w:t>г</w:t>
      </w: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>оскорпорации «Росатом» AtomSkills-2024 и Аркадий Болдунов (г. Элиста, Республика Калмыкия) на образовательном интенсиве «Летний ПедСовет» в Центре знаний «Машук».</w:t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 xml:space="preserve">Тематические занятия с участием выдающихся педагогов страны –будут проходить на протяжении всего года, каждая из лекций будет посвящена перспективным направлениям развития атомной отрасли с последующей публикацией материалов на официальном портале проекта </w:t>
      </w:r>
      <w:hyperlink r:id="rId4">
        <w:r>
          <w:rPr>
            <w:rFonts w:eastAsia="Calibri" w:cs="Calibri" w:ascii="Calibri" w:hAnsi="Calibri"/>
            <w:color w:val="000000"/>
            <w:position w:val="0"/>
            <w:sz w:val="24"/>
            <w:sz w:val="24"/>
            <w:szCs w:val="24"/>
            <w:highlight w:val="white"/>
            <w:u w:val="single"/>
            <w:vertAlign w:val="baseline"/>
          </w:rPr>
          <w:t>https://atomlesson.ru/</w:t>
        </w:r>
      </w:hyperlink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 xml:space="preserve">Кульминацией проекта станет Всероссийский педагогический конкурс «Атомный урок», благодаря участию в котором педагоги не только смогут разнообразить образовательную программу и стать проводниками знаний об атомной отрасли, но и получат возможность присоединиться к арктической экспедиции </w:t>
      </w:r>
      <w:r>
        <w:rPr>
          <w:rFonts w:eastAsia="Calibri" w:cs="Calibri" w:ascii="Calibri" w:hAnsi="Calibri"/>
          <w:sz w:val="24"/>
          <w:szCs w:val="24"/>
          <w:highlight w:val="white"/>
        </w:rPr>
        <w:t>«</w:t>
      </w: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>Росатома</w:t>
      </w:r>
      <w:r>
        <w:rPr>
          <w:rFonts w:eastAsia="Calibri" w:cs="Calibri" w:ascii="Calibri" w:hAnsi="Calibri"/>
          <w:sz w:val="24"/>
          <w:szCs w:val="24"/>
          <w:highlight w:val="white"/>
        </w:rPr>
        <w:t>»</w:t>
      </w: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 xml:space="preserve"> «Ледокол знаний». Старт конкурса запланирован на август 2024 года, имя победителя станет известно в декабре 2024 года.</w:t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 xml:space="preserve">  </w:t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</w:t>
      </w:r>
      <w:r>
        <w:rPr>
          <w:rFonts w:eastAsia="Calibri" w:cs="Calibri" w:ascii="Calibri" w:hAnsi="Calibri"/>
          <w:sz w:val="24"/>
          <w:szCs w:val="24"/>
          <w:highlight w:val="white"/>
        </w:rPr>
        <w:t>«</w:t>
      </w: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>Росатом</w:t>
      </w:r>
      <w:r>
        <w:rPr>
          <w:rFonts w:eastAsia="Calibri" w:cs="Calibri" w:ascii="Calibri" w:hAnsi="Calibri"/>
          <w:sz w:val="24"/>
          <w:szCs w:val="24"/>
          <w:highlight w:val="white"/>
        </w:rPr>
        <w:t>»</w:t>
      </w: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highlight w:val="white"/>
          <w:vertAlign w:val="baseline"/>
        </w:rPr>
        <w:t xml:space="preserve">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>
      <w:pPr>
        <w:pStyle w:val="LO-normal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 </w:t>
      </w:r>
    </w:p>
    <w:p>
      <w:pPr>
        <w:pStyle w:val="LO-normal"/>
        <w:spacing w:lineRule="auto" w:line="240" w:before="0" w:after="0"/>
        <w:ind w:left="0" w:right="560" w:hanging="0"/>
        <w:jc w:val="lef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swiss"/>
    <w:pitch w:val="default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zh-CN" w:bidi="hi-IN"/>
    </w:rPr>
  </w:style>
  <w:style w:type="paragraph" w:styleId="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zh-CN" w:bidi="hi-IN"/>
    </w:rPr>
  </w:style>
  <w:style w:type="paragraph" w:styleId="Style13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hyperlink" Target="https://atomlesson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1bXvOghAuDL228bH0qpVvbc5mg==">CgMxLjA4AHIhMXREVEpLdjhCRmdSNnc0Z0FoMTJuWkloaVBjQXB4WF9r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4</Pages>
  <Words>838</Words>
  <Characters>5989</Characters>
  <CharactersWithSpaces>6825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2024-07-12T16:39:16Z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