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6F65B25" w14:textId="5DC82B25" w:rsidR="00EB139A" w:rsidRPr="00EB139A" w:rsidRDefault="00EB139A" w:rsidP="00EB139A">
      <w:pPr>
        <w:jc w:val="center"/>
        <w:rPr>
          <w:b/>
          <w:bCs/>
          <w:sz w:val="28"/>
          <w:szCs w:val="28"/>
        </w:rPr>
      </w:pPr>
      <w:r w:rsidRPr="00EB139A">
        <w:rPr>
          <w:b/>
          <w:bCs/>
          <w:sz w:val="28"/>
          <w:szCs w:val="28"/>
        </w:rPr>
        <w:t>На семинаре в Таджикистане обсудили реабилитацию территорий урановых объектов</w:t>
      </w:r>
    </w:p>
    <w:p w14:paraId="74137421" w14:textId="496C60BE" w:rsidR="00EB139A" w:rsidRPr="00EB139A" w:rsidRDefault="00EB139A" w:rsidP="00EB139A">
      <w:pPr>
        <w:jc w:val="center"/>
        <w:rPr>
          <w:i/>
          <w:iCs/>
        </w:rPr>
      </w:pPr>
      <w:r w:rsidRPr="00EB139A">
        <w:rPr>
          <w:i/>
          <w:iCs/>
        </w:rPr>
        <w:t>«Росатом» готов предложить партнерам всестороннюю поддержку в ликвидации уранового наследия</w:t>
      </w:r>
    </w:p>
    <w:p w14:paraId="295B0017" w14:textId="77777777" w:rsidR="00EB139A" w:rsidRPr="00EB139A" w:rsidRDefault="00EB139A" w:rsidP="00EB139A">
      <w:r w:rsidRPr="00EB139A">
        <w:t> </w:t>
      </w:r>
    </w:p>
    <w:p w14:paraId="6FC4876F" w14:textId="77777777" w:rsidR="00EB139A" w:rsidRDefault="00EB139A" w:rsidP="00EB139A">
      <w:r w:rsidRPr="00EB139A">
        <w:rPr>
          <w:b/>
          <w:bCs/>
        </w:rPr>
        <w:t>В Худжанде (Республика Таджикистан) прошел семинар, посвященный обсуждению потенциала специализированного центра по обращению с радиоактивными отходами при Государственном унитарном предприяти</w:t>
      </w:r>
      <w:r w:rsidRPr="00EB139A">
        <w:rPr>
          <w:b/>
          <w:bCs/>
        </w:rPr>
        <w:t>и</w:t>
      </w:r>
      <w:r w:rsidRPr="00EB139A">
        <w:rPr>
          <w:b/>
          <w:bCs/>
        </w:rPr>
        <w:t xml:space="preserve"> «</w:t>
      </w:r>
      <w:proofErr w:type="spellStart"/>
      <w:r w:rsidRPr="00EB139A">
        <w:rPr>
          <w:b/>
          <w:bCs/>
        </w:rPr>
        <w:t>Таджикредмет</w:t>
      </w:r>
      <w:proofErr w:type="spellEnd"/>
      <w:r w:rsidRPr="00EB139A">
        <w:rPr>
          <w:b/>
          <w:bCs/>
        </w:rPr>
        <w:t>». Встреча по обмену практическим опытом была организована госкорпорацией «Росатом» в рамках Межправительственного соглашения между Россией и Таджикистаном о сотрудничестве в области реабилитации территорий, подвергшихся воздействию уранодобывающих и горнорудных производств.</w:t>
      </w:r>
      <w:r w:rsidRPr="00EB139A">
        <w:t xml:space="preserve"> </w:t>
      </w:r>
    </w:p>
    <w:p w14:paraId="69468FB0" w14:textId="77777777" w:rsidR="00EB139A" w:rsidRDefault="00EB139A" w:rsidP="00EB139A"/>
    <w:p w14:paraId="231F2DA0" w14:textId="618C953F" w:rsidR="00EB139A" w:rsidRPr="00EB139A" w:rsidRDefault="00EB139A" w:rsidP="00EB139A">
      <w:r w:rsidRPr="00EB139A">
        <w:t>В мероприятии приняли участие эксперты атомной отрасли, представители министерства промышленности, новых технологий Республики Таджикистан и министерства чрезвычайных ситуаций Кыргызской Республики, а также других отраслевых организаций. Российская сторона подтвердила готовность и впредь оказывать всестороннюю поддержку Таджикистану, делиться опытом, накопленным за 80-летнюю историю атомной отрасли, и современными технологиями в области реабилитации урановых объектов.</w:t>
      </w:r>
    </w:p>
    <w:p w14:paraId="7E262099" w14:textId="77777777" w:rsidR="00EB139A" w:rsidRPr="00EB139A" w:rsidRDefault="00EB139A" w:rsidP="00EB139A">
      <w:r w:rsidRPr="00EB139A">
        <w:t> </w:t>
      </w:r>
    </w:p>
    <w:p w14:paraId="17BD86BE" w14:textId="1A1B0790" w:rsidR="00EB139A" w:rsidRPr="00EB139A" w:rsidRDefault="00EB139A" w:rsidP="00EB139A">
      <w:r w:rsidRPr="00EB139A">
        <w:t>«Госкорпорация «Росатом» обладает подтверждённым практическим опытом в реализации международных проектов по реабилитации объектов атомной отрасли. В частности, Центральный проектно-технологический институт (АО «ЦПТИ», предприятие Топливного дивизиона «Росатома») завершил комплекс работ по рекультивации на промышленной площадке «</w:t>
      </w:r>
      <w:proofErr w:type="spellStart"/>
      <w:r w:rsidRPr="00EB139A">
        <w:t>Табошар</w:t>
      </w:r>
      <w:proofErr w:type="spellEnd"/>
      <w:r w:rsidRPr="00EB139A">
        <w:t xml:space="preserve">», расположенной в районе города </w:t>
      </w:r>
      <w:proofErr w:type="spellStart"/>
      <w:r w:rsidRPr="00EB139A">
        <w:t>Истиклол</w:t>
      </w:r>
      <w:proofErr w:type="spellEnd"/>
      <w:r w:rsidRPr="00EB139A">
        <w:t xml:space="preserve"> в Согдийской области Республики Таджикистан. Все мероприятия были выполнены в полном объёме и с опережением графика. Мы убеждены, что дальнейшее развитие сотрудничества между Россией и Таджикистаном в рамках межправительственного соглашения будет развиваться и укрепляться», – отметил руководитель Проектного офиса по выводу из эксплуатации ядерных и </w:t>
      </w:r>
      <w:proofErr w:type="spellStart"/>
      <w:r w:rsidRPr="00EB139A">
        <w:t>радиационно</w:t>
      </w:r>
      <w:proofErr w:type="spellEnd"/>
      <w:r w:rsidRPr="00EB139A">
        <w:t xml:space="preserve"> опасных объектов (ВЭ ЯРОО) госкорпорации «Росатом» </w:t>
      </w:r>
      <w:r w:rsidRPr="00EB139A">
        <w:rPr>
          <w:b/>
          <w:bCs/>
        </w:rPr>
        <w:t>Дмитрий Соловьев</w:t>
      </w:r>
      <w:r w:rsidRPr="00EB139A">
        <w:t>.</w:t>
      </w:r>
    </w:p>
    <w:p w14:paraId="5CE6F5EC" w14:textId="77777777" w:rsidR="00EB139A" w:rsidRPr="00EB139A" w:rsidRDefault="00EB139A" w:rsidP="00EB139A">
      <w:r w:rsidRPr="00EB139A">
        <w:t> </w:t>
      </w:r>
    </w:p>
    <w:p w14:paraId="57E4BF3D" w14:textId="21C4F78D" w:rsidR="008C7346" w:rsidRPr="00EB139A" w:rsidRDefault="00EB139A" w:rsidP="00EB139A">
      <w:r w:rsidRPr="00EB139A">
        <w:t xml:space="preserve">«В рамках семинара был представлен опыт российских предприятий по ликвидации последствий ядерного наследия. Базовая организация СНГ сформировала и представила свод рекомендаций по функционалу, структуре и оборудованию эксплуатирующих организаций, занимающихся в том числе контролем соблюдения радиационной безопасности при выполнении работ и последующим мониторингом площадок. Также были сформированы требования к профильным специалистам и подняты темы, имеющие высокую актуальность, учитывая начало работ по межправительственному соглашению между Россией и Таджикистаном по рекультивации объектов уранового наследия», – отметил исполнительный секретарь Базовой организации государств – участников СНГ по вопросам обращения с отработавшим ядерным топливом, радиоактивными отходами и ВЭ ЯРОО </w:t>
      </w:r>
      <w:r w:rsidRPr="00EB139A">
        <w:rPr>
          <w:b/>
          <w:bCs/>
        </w:rPr>
        <w:t>Михаил Литвинов</w:t>
      </w:r>
      <w:r w:rsidRPr="00EB139A">
        <w:t>. </w:t>
      </w:r>
    </w:p>
    <w:sectPr w:rsidR="008C7346" w:rsidRPr="00EB139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F223" w14:textId="77777777" w:rsidR="007068F6" w:rsidRDefault="007068F6">
      <w:r>
        <w:separator/>
      </w:r>
    </w:p>
  </w:endnote>
  <w:endnote w:type="continuationSeparator" w:id="0">
    <w:p w14:paraId="0E1818D2" w14:textId="77777777" w:rsidR="007068F6" w:rsidRDefault="0070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162F" w14:textId="77777777" w:rsidR="007068F6" w:rsidRDefault="007068F6">
      <w:r>
        <w:separator/>
      </w:r>
    </w:p>
  </w:footnote>
  <w:footnote w:type="continuationSeparator" w:id="0">
    <w:p w14:paraId="4F0158FC" w14:textId="77777777" w:rsidR="007068F6" w:rsidRDefault="0070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2025-07-11T14:12:00Z</dcterms:created>
  <dcterms:modified xsi:type="dcterms:W3CDTF">2025-07-11T14:12:00Z</dcterms:modified>
</cp:coreProperties>
</file>