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510A1E8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4B407332" w:rsidR="00A514EF" w:rsidRPr="00A91A68" w:rsidRDefault="00186AB2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3DC09273" w14:textId="72F4BA7D" w:rsidR="001333EA" w:rsidRPr="001333EA" w:rsidRDefault="001333EA" w:rsidP="001333EA">
      <w:pPr>
        <w:jc w:val="center"/>
        <w:rPr>
          <w:b/>
          <w:bCs/>
          <w:sz w:val="28"/>
          <w:szCs w:val="28"/>
        </w:rPr>
      </w:pPr>
      <w:r w:rsidRPr="001333EA">
        <w:rPr>
          <w:b/>
          <w:bCs/>
          <w:sz w:val="28"/>
          <w:szCs w:val="28"/>
        </w:rPr>
        <w:t>«</w:t>
      </w:r>
      <w:r w:rsidRPr="001333EA">
        <w:rPr>
          <w:b/>
          <w:bCs/>
          <w:sz w:val="28"/>
          <w:szCs w:val="28"/>
        </w:rPr>
        <w:t>Росатом</w:t>
      </w:r>
      <w:r w:rsidRPr="001333EA">
        <w:rPr>
          <w:b/>
          <w:bCs/>
          <w:sz w:val="28"/>
          <w:szCs w:val="28"/>
        </w:rPr>
        <w:t>»</w:t>
      </w:r>
      <w:r w:rsidRPr="001333EA">
        <w:rPr>
          <w:b/>
          <w:bCs/>
          <w:sz w:val="28"/>
          <w:szCs w:val="28"/>
        </w:rPr>
        <w:t xml:space="preserve"> запустил новую установку по переводу радиоактивных отходов в безопасное состояние</w:t>
      </w:r>
    </w:p>
    <w:p w14:paraId="00B15325" w14:textId="77777777" w:rsidR="001333EA" w:rsidRPr="001333EA" w:rsidRDefault="001333EA" w:rsidP="001333EA">
      <w:pPr>
        <w:jc w:val="center"/>
        <w:rPr>
          <w:i/>
          <w:iCs/>
        </w:rPr>
      </w:pPr>
      <w:r w:rsidRPr="001333EA">
        <w:rPr>
          <w:i/>
          <w:iCs/>
        </w:rPr>
        <w:t>Новая электропечь на производственном объединении «Маяк» поможет эффективнее справляться с самыми опасными радиоактивными материалами</w:t>
      </w:r>
    </w:p>
    <w:p w14:paraId="2DCF6C5D" w14:textId="77777777" w:rsidR="001333EA" w:rsidRPr="001333EA" w:rsidRDefault="001333EA" w:rsidP="001333EA"/>
    <w:p w14:paraId="097CEEED" w14:textId="77777777" w:rsidR="001333EA" w:rsidRPr="001333EA" w:rsidRDefault="001333EA" w:rsidP="001333EA">
      <w:pPr>
        <w:rPr>
          <w:b/>
          <w:bCs/>
        </w:rPr>
      </w:pPr>
      <w:r w:rsidRPr="001333EA">
        <w:rPr>
          <w:b/>
          <w:bCs/>
        </w:rPr>
        <w:t>На производственном объединении «Маяк» запустили новую печь для специальной обработки - остекловывания - радиоактивных отходов. Вся работа – от научно-исследовательской и опытно-конструкторской разработки печи ЭП-250/6 до пуска нового объекта – проведена специалистами «Маяка».</w:t>
      </w:r>
    </w:p>
    <w:p w14:paraId="18E6AF7D" w14:textId="77777777" w:rsidR="001333EA" w:rsidRPr="001333EA" w:rsidRDefault="001333EA" w:rsidP="001333EA"/>
    <w:p w14:paraId="64E6FEC6" w14:textId="68E1810E" w:rsidR="001333EA" w:rsidRPr="001333EA" w:rsidRDefault="004343C4" w:rsidP="001333EA">
      <w:r w:rsidRPr="004343C4">
        <w:t xml:space="preserve">В церемонии технологического пуска печи по видеосвязи принял участие генеральный директор госкорпорации «Росатом» </w:t>
      </w:r>
      <w:r w:rsidRPr="004343C4">
        <w:rPr>
          <w:b/>
          <w:bCs/>
        </w:rPr>
        <w:t>Алексей Лихачёв</w:t>
      </w:r>
      <w:r w:rsidRPr="004343C4">
        <w:t>. В рамках своего приветственного слова он напомнил один из основных тезисов прошедшего в Москве на прошлой неделе Мирового атомного саммита</w:t>
      </w:r>
      <w:r w:rsidR="001333EA" w:rsidRPr="001333EA">
        <w:t xml:space="preserve">: «В ближайшие годы мы не просто шагнем в следующее десятилетие с программой развития атомной энергетики в стране. Мы шагнем еще и в </w:t>
      </w:r>
      <w:r w:rsidR="001333EA" w:rsidRPr="001333EA">
        <w:rPr>
          <w:lang w:val="en-US"/>
        </w:rPr>
        <w:t>IV</w:t>
      </w:r>
      <w:r w:rsidR="001333EA" w:rsidRPr="001333EA">
        <w:t xml:space="preserve"> поколение энергосистем – в новый технологический уклад с замкнутым ядерным топливным циклом. Работа, которую ведет «Маяк» – часть этой амбициозной повестки. Наша важнейшая задача – максимально полная переработка отработавшего ядерного топлива (ОЯТ). Мы извлекаем из него все полезные вещества, пускаем их во вторичный оборот, а все, что не может быть использовано, надежно храним. Остекловывание – это на сегодня самый эффективный и экологичный способ обращения с высокоактивными отходами. И компетенции коллектива «Маяка» здесь трудно переоценить. Это уже шестой проект создания специализированной печи для остекловывания. Слаженная работа всех подразделений предприятия позволила существенно расширить наши производственные мощности по переработке высокоактивных отходов»</w:t>
      </w:r>
      <w:r w:rsidR="00B71792">
        <w:t>.</w:t>
      </w:r>
    </w:p>
    <w:p w14:paraId="0CC8E882" w14:textId="77777777" w:rsidR="001333EA" w:rsidRPr="001333EA" w:rsidRDefault="001333EA" w:rsidP="001333EA"/>
    <w:p w14:paraId="31650C8E" w14:textId="3877943D" w:rsidR="001333EA" w:rsidRDefault="002F186B" w:rsidP="001333EA">
      <w:r w:rsidRPr="002F186B">
        <w:t>В торжественной церемонии на производственной площадке «Маяка» приняли участие заместитель главы «Росатома» по машиностроению и индустриальным решениям </w:t>
      </w:r>
      <w:r w:rsidRPr="002F186B">
        <w:rPr>
          <w:b/>
          <w:bCs/>
        </w:rPr>
        <w:t xml:space="preserve">Андрей </w:t>
      </w:r>
      <w:proofErr w:type="spellStart"/>
      <w:r w:rsidRPr="002F186B">
        <w:rPr>
          <w:b/>
          <w:bCs/>
        </w:rPr>
        <w:t>Никипелов</w:t>
      </w:r>
      <w:proofErr w:type="spellEnd"/>
      <w:r w:rsidRPr="002F186B">
        <w:t xml:space="preserve">, директор по государственной политике в области радиоактивных отходов, отработавшего ядерного топлива и вывода из эксплуатации ядерно- и </w:t>
      </w:r>
      <w:proofErr w:type="spellStart"/>
      <w:r w:rsidRPr="002F186B">
        <w:t>радиационно</w:t>
      </w:r>
      <w:proofErr w:type="spellEnd"/>
      <w:r w:rsidRPr="002F186B">
        <w:t xml:space="preserve"> опасных объектов госкорпорации «Росатом» </w:t>
      </w:r>
      <w:r w:rsidRPr="002F186B">
        <w:rPr>
          <w:b/>
          <w:bCs/>
        </w:rPr>
        <w:t>Василий Тинин</w:t>
      </w:r>
      <w:r w:rsidRPr="002F186B">
        <w:t> и другие руководители госкорпорации.</w:t>
      </w:r>
    </w:p>
    <w:p w14:paraId="337EFAD6" w14:textId="77777777" w:rsidR="002F186B" w:rsidRPr="001333EA" w:rsidRDefault="002F186B" w:rsidP="001333EA"/>
    <w:p w14:paraId="0C9F7928" w14:textId="690A9F9F" w:rsidR="001333EA" w:rsidRPr="001333EA" w:rsidRDefault="001333EA" w:rsidP="001333EA">
      <w:r w:rsidRPr="001333EA">
        <w:t xml:space="preserve">Перед запуском нового оборудования генеральный директор ПО «Маяк» </w:t>
      </w:r>
      <w:r w:rsidRPr="001333EA">
        <w:rPr>
          <w:b/>
          <w:bCs/>
        </w:rPr>
        <w:t>Андрей Порошин</w:t>
      </w:r>
      <w:r w:rsidRPr="001333EA">
        <w:t xml:space="preserve"> подчеркнул, что на предприятии завершен большой этап работы. «Новая печь ЭП-250/6 была установлена в действующем цехе силами коллектива «Маяка». Это позволило сэкономить время и средства, сохранив при этом высокие стандарты безопасности. Реализация проекта повысит эффективность работы предприятия с высокоактивными отходами – наиболее сложным и опасным типом радиоактивных материалов».</w:t>
      </w:r>
    </w:p>
    <w:p w14:paraId="5CF7B7A4" w14:textId="77777777" w:rsidR="001333EA" w:rsidRPr="001333EA" w:rsidRDefault="001333EA" w:rsidP="001333EA"/>
    <w:p w14:paraId="3C509BA7" w14:textId="4792BFAC" w:rsidR="001333EA" w:rsidRPr="001333EA" w:rsidRDefault="001333EA" w:rsidP="001333EA">
      <w:pPr>
        <w:rPr>
          <w:b/>
          <w:bCs/>
        </w:rPr>
      </w:pPr>
      <w:r w:rsidRPr="001333EA">
        <w:rPr>
          <w:b/>
          <w:bCs/>
        </w:rPr>
        <w:t>С</w:t>
      </w:r>
      <w:r w:rsidRPr="001333EA">
        <w:rPr>
          <w:b/>
          <w:bCs/>
        </w:rPr>
        <w:t>правка</w:t>
      </w:r>
      <w:r w:rsidRPr="001333EA">
        <w:rPr>
          <w:b/>
          <w:bCs/>
        </w:rPr>
        <w:t>:</w:t>
      </w:r>
    </w:p>
    <w:p w14:paraId="7B703965" w14:textId="77777777" w:rsidR="001333EA" w:rsidRPr="001333EA" w:rsidRDefault="001333EA" w:rsidP="001333EA"/>
    <w:p w14:paraId="1B56CED4" w14:textId="6F62D93D" w:rsidR="001333EA" w:rsidRPr="001333EA" w:rsidRDefault="001333EA" w:rsidP="001333EA">
      <w:r w:rsidRPr="001333EA">
        <w:rPr>
          <w:b/>
          <w:bCs/>
        </w:rPr>
        <w:lastRenderedPageBreak/>
        <w:t>ФГУП «Производственное объединение “Маяк“» (входит в состав госкорпорации «Росатом»)</w:t>
      </w:r>
      <w:r w:rsidRPr="001333EA">
        <w:t xml:space="preserve"> – федеральное государственное унитарное предприятие по производству компонентов ядерного оружия, изотопов, хранению и регенерации отработавшего ядерного топлива, утилизации его и других радиоактивных отходов. Расположено в городе Озёрске Челябинской области. </w:t>
      </w:r>
    </w:p>
    <w:p w14:paraId="6C496DA9" w14:textId="77777777" w:rsidR="001333EA" w:rsidRPr="001333EA" w:rsidRDefault="001333EA" w:rsidP="001333EA"/>
    <w:p w14:paraId="5800D3A5" w14:textId="1F60A132" w:rsidR="001333EA" w:rsidRPr="001333EA" w:rsidRDefault="001333EA" w:rsidP="001333EA">
      <w:r w:rsidRPr="001333EA">
        <w:t xml:space="preserve">В России к сегодняшнему дню уже накоплено порядка 30 тысяч тонн отработавшего ядерного топлива. И его переработка – одна из стратегических задач госкорпорации «Росатом». Сегодня в России создается целая система промышленных производств по переработке ОЯТ. В процессе переработки из ОЯТ извлекаются ценные компоненты </w:t>
      </w:r>
      <w:r w:rsidR="00B71792" w:rsidRPr="001333EA">
        <w:t>–</w:t>
      </w:r>
      <w:r w:rsidRPr="001333EA">
        <w:t xml:space="preserve"> уран и плутоний, которые затем возвращаются в топливный цикл. Только около 4</w:t>
      </w:r>
      <w:r>
        <w:t xml:space="preserve"> </w:t>
      </w:r>
      <w:r w:rsidRPr="001333EA">
        <w:t xml:space="preserve">% от массы ОЯТ составляют настоящие отходы. Наиболее активные из них подвергаются специальной обработке </w:t>
      </w:r>
      <w:r w:rsidR="00B71792" w:rsidRPr="001333EA">
        <w:t>–</w:t>
      </w:r>
      <w:r w:rsidRPr="001333EA">
        <w:t xml:space="preserve"> остекловыванию.</w:t>
      </w:r>
    </w:p>
    <w:p w14:paraId="32C44678" w14:textId="77777777" w:rsidR="001333EA" w:rsidRPr="001333EA" w:rsidRDefault="001333EA" w:rsidP="001333EA"/>
    <w:p w14:paraId="2ED04828" w14:textId="77777777" w:rsidR="001333EA" w:rsidRPr="001333EA" w:rsidRDefault="001333EA" w:rsidP="001333EA">
      <w:r w:rsidRPr="001333EA">
        <w:t>В июле 2025 года была запущена вторая очередь Опытно-демонстрационного центра (ОДЦ) на Горно-химическом комбинате в Железногорске (Красноярский край). После ее выхода на проектную мощность завод сможет перерабатывать порядка 200 тонн ОЯТ в год. Ожидается, что мощности по переработке Горно-химического комбината, производственного объединения «Маяк» и запланированные «Росатомом» новые производства позволят обеспечить в России старт работы энергосистем IV поколения в ближайшие 15 лет.</w:t>
      </w:r>
    </w:p>
    <w:p w14:paraId="076CE2DA" w14:textId="77777777" w:rsidR="001333EA" w:rsidRPr="001333EA" w:rsidRDefault="001333EA" w:rsidP="001333EA"/>
    <w:p w14:paraId="77478123" w14:textId="77777777" w:rsidR="001333EA" w:rsidRPr="001333EA" w:rsidRDefault="001333EA" w:rsidP="001333EA">
      <w:r w:rsidRPr="001333EA">
        <w:t>Отраслевая программа развития радиохимического направления в РФ призвана стать драйвером создания и развития двухкомпонентной атомной энергетики – энергетической системы с реакторами на тепловых и быстрых нейтронах, работающими в замкнутом ядерном топливном цикле (ЗЯТЦ). Технологии ядерного рециклинга позволят перерабатывать облученное ядерное топливо и использовать его для производства свежего топлива, радикально сократить объем образования ядерных отходов и уровень их активности, а также многократно расширить сырьевую базу атомной энергетики – вовлечь в топливный цикл материалы, которые сейчас не используются – в частности, обедненный уран и плутоний. Это, в свою очередь, обеспечит «Росатому» безоговорочные преимущества в сфере топливного обеспечения низкоуглеродной атомной энергетики.</w:t>
      </w:r>
    </w:p>
    <w:p w14:paraId="0D32018C" w14:textId="77777777" w:rsidR="001333EA" w:rsidRPr="001333EA" w:rsidRDefault="001333EA" w:rsidP="001333EA"/>
    <w:p w14:paraId="527205A4" w14:textId="77777777" w:rsidR="001333EA" w:rsidRPr="001333EA" w:rsidRDefault="001333EA" w:rsidP="001333EA">
      <w:r w:rsidRPr="001333EA">
        <w:t>Инновационные технологии «Росатома» основаны на передовых достижениях российской атомной науки и в полной мере отвечают актуальной ESG-повестке. Достигнутые результаты – это труд тысяч высококвалифицированных профессионалов, которые работают в интересах экономической стабильности России. Четкое взаимодействие промышленных предприятий с научно-исследовательскими институтами помогает укреплять технологический суверенитет страны, повышать конкурентоспособность отечественной экономики.</w:t>
      </w:r>
    </w:p>
    <w:p w14:paraId="4A7F3379" w14:textId="77777777" w:rsidR="00186AB2" w:rsidRPr="001333EA" w:rsidRDefault="00186AB2" w:rsidP="001333EA"/>
    <w:sectPr w:rsidR="00186AB2" w:rsidRPr="001333EA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F2B07" w14:textId="77777777" w:rsidR="007A2202" w:rsidRDefault="007A2202">
      <w:r>
        <w:separator/>
      </w:r>
    </w:p>
  </w:endnote>
  <w:endnote w:type="continuationSeparator" w:id="0">
    <w:p w14:paraId="2BA955F4" w14:textId="77777777" w:rsidR="007A2202" w:rsidRDefault="007A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1C5F" w14:textId="77777777" w:rsidR="007A2202" w:rsidRDefault="007A2202">
      <w:r>
        <w:separator/>
      </w:r>
    </w:p>
  </w:footnote>
  <w:footnote w:type="continuationSeparator" w:id="0">
    <w:p w14:paraId="7DD37D4C" w14:textId="77777777" w:rsidR="007A2202" w:rsidRDefault="007A2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6</cp:revision>
  <dcterms:created xsi:type="dcterms:W3CDTF">2025-10-02T13:44:00Z</dcterms:created>
  <dcterms:modified xsi:type="dcterms:W3CDTF">2025-10-02T14:34:00Z</dcterms:modified>
</cp:coreProperties>
</file>