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8113A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BB025C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62C6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B00A667" w14:textId="258BB10B" w:rsidR="00724F97" w:rsidRPr="00724F97" w:rsidRDefault="00724F97" w:rsidP="00724F97">
      <w:pPr>
        <w:jc w:val="center"/>
        <w:rPr>
          <w:b/>
          <w:bCs/>
          <w:sz w:val="28"/>
          <w:szCs w:val="28"/>
        </w:rPr>
      </w:pPr>
      <w:r w:rsidRPr="00724F97">
        <w:rPr>
          <w:b/>
          <w:bCs/>
          <w:sz w:val="28"/>
          <w:szCs w:val="28"/>
        </w:rPr>
        <w:t>Состоялось</w:t>
      </w:r>
      <w:r w:rsidRPr="00724F97">
        <w:rPr>
          <w:b/>
          <w:bCs/>
          <w:sz w:val="28"/>
          <w:szCs w:val="28"/>
        </w:rPr>
        <w:t xml:space="preserve"> награждение лауреатов премии «Социальные лидеры России» в рамках Форума социальных инноваций регионов</w:t>
      </w:r>
    </w:p>
    <w:p w14:paraId="72FCA365" w14:textId="3DE2C3A8" w:rsidR="00724F97" w:rsidRPr="00724F97" w:rsidRDefault="00724F97" w:rsidP="00724F97">
      <w:pPr>
        <w:jc w:val="center"/>
        <w:rPr>
          <w:i/>
          <w:iCs/>
        </w:rPr>
      </w:pPr>
      <w:r w:rsidRPr="00724F97">
        <w:rPr>
          <w:i/>
          <w:iCs/>
        </w:rPr>
        <w:t>На соискание премии, учрежденной «Росатомом» при поддержке Совета Федерации было подано свыше 350 заявок</w:t>
      </w:r>
    </w:p>
    <w:p w14:paraId="61153BB2" w14:textId="77777777" w:rsidR="00724F97" w:rsidRPr="00724F97" w:rsidRDefault="00724F97" w:rsidP="00724F97"/>
    <w:p w14:paraId="06A00BFC" w14:textId="77777777" w:rsidR="00724F97" w:rsidRPr="00724F97" w:rsidRDefault="00724F97" w:rsidP="00724F97">
      <w:pPr>
        <w:rPr>
          <w:b/>
          <w:bCs/>
        </w:rPr>
      </w:pPr>
      <w:r w:rsidRPr="00724F97">
        <w:rPr>
          <w:b/>
          <w:bCs/>
        </w:rPr>
        <w:t xml:space="preserve">В Москве на площадке VI Форума социальных инноваций регионов состоялась торжественная церемония награждения лауреатов премии «Социальные лидеры России», учрежденной госкорпорацией «Росатом» при поддержке Совета Федерации Федерального Собрания РФ. </w:t>
      </w:r>
    </w:p>
    <w:p w14:paraId="44F880BD" w14:textId="77777777" w:rsidR="00724F97" w:rsidRPr="00724F97" w:rsidRDefault="00724F97" w:rsidP="00724F97"/>
    <w:p w14:paraId="0C6FA35D" w14:textId="25EC172C" w:rsidR="00724F97" w:rsidRPr="00724F97" w:rsidRDefault="00724F97" w:rsidP="00724F97">
      <w:r w:rsidRPr="00724F97">
        <w:t xml:space="preserve">Учреждение премии было направлено на выявление, поддержку и признание лучших социальных практик в малых и средних городах России. Среди участников – администрации муниципалитетов, некоммерческие организации (НКО), социальные предприниматели, представители бизнеса и активные граждане, чьи инициативы способствуют развитию городской среды, сферы туризма и гостеприимства, повышению качества жизни жителей. В 2025 году конкурс был проведен впервые и включал несколько номинаций, в том числе «Лучшая инновационная практика НКО», «Лучшая корпоративная социальная программа для сотрудников», «Практика вовлечения молодёжи и молодых семей» и другие. </w:t>
      </w:r>
    </w:p>
    <w:p w14:paraId="31DACBF3" w14:textId="77777777" w:rsidR="00724F97" w:rsidRPr="00724F97" w:rsidRDefault="00724F97" w:rsidP="00724F97"/>
    <w:p w14:paraId="31CF06B7" w14:textId="77777777" w:rsidR="00724F97" w:rsidRPr="00724F97" w:rsidRDefault="00724F97" w:rsidP="00724F97">
      <w:r w:rsidRPr="00724F97">
        <w:t>В шорт-лист вошли 88 проектов, 30 из которых получили звание лауреатов. Экспертами премии стали руководители ведущих российских организаций, работающих в сфере социальной повестки: Агентство стратегических инициатив, Ассоциация волонтёрских центров «</w:t>
      </w:r>
      <w:proofErr w:type="spellStart"/>
      <w:r w:rsidRPr="00724F97">
        <w:t>Добро.рф</w:t>
      </w:r>
      <w:proofErr w:type="spellEnd"/>
      <w:r w:rsidRPr="00724F97">
        <w:t>», «Опора России», Торгово-промышленная палата РФ, Агентство социальной информации, «Городские реновации».</w:t>
      </w:r>
    </w:p>
    <w:p w14:paraId="6E41615C" w14:textId="77777777" w:rsidR="00724F97" w:rsidRPr="00724F97" w:rsidRDefault="00724F97" w:rsidP="00724F97"/>
    <w:p w14:paraId="5D41002E" w14:textId="6F89F524" w:rsidR="00724F97" w:rsidRPr="00724F97" w:rsidRDefault="00724F97" w:rsidP="00724F97">
      <w:r w:rsidRPr="00724F97">
        <w:t xml:space="preserve">«Социальное лидерство – это не просто звание, это ответственность, вдохновение и пример для окружающих. Ваши проекты и инициативы помогают строить заботливое и благополучное общество, создают новые возможности и поддерживают тех, кто в этом нуждается», – подчеркнула заместитель председателя Совета Федерации Федерального Собрания РФ </w:t>
      </w:r>
      <w:r w:rsidRPr="00724F97">
        <w:rPr>
          <w:b/>
          <w:bCs/>
        </w:rPr>
        <w:t>Инна Святенко</w:t>
      </w:r>
      <w:r w:rsidRPr="00724F97">
        <w:t>.</w:t>
      </w:r>
    </w:p>
    <w:p w14:paraId="21B0C4FF" w14:textId="77777777" w:rsidR="00724F97" w:rsidRPr="00724F97" w:rsidRDefault="00724F97" w:rsidP="00724F97"/>
    <w:p w14:paraId="15822DC6" w14:textId="0CC6A4CA" w:rsidR="00724F97" w:rsidRPr="00724F97" w:rsidRDefault="00724F97" w:rsidP="00724F97">
      <w:r w:rsidRPr="00724F97">
        <w:t xml:space="preserve">«Для нас повышение качества жизни в атомных городах, в которых проживает 2,5 млн человек, – неотъемлемая часть стратегии развития “Росатома”. Решать эту масштабную задачу можно только сообща – с участием власти, бизнеса, некоммерческого сектора и активных жителей городов, включая молодежь», – отметила заместитель генерального директора по персоналу госкорпорации «Росатом» </w:t>
      </w:r>
      <w:r w:rsidRPr="00724F97">
        <w:rPr>
          <w:b/>
          <w:bCs/>
        </w:rPr>
        <w:t>Татьяна Терентьева</w:t>
      </w:r>
      <w:r w:rsidRPr="00724F97">
        <w:t>.</w:t>
      </w:r>
      <w:r>
        <w:t xml:space="preserve">  </w:t>
      </w:r>
    </w:p>
    <w:p w14:paraId="3E22D52E" w14:textId="77777777" w:rsidR="00724F97" w:rsidRPr="00724F97" w:rsidRDefault="00724F97" w:rsidP="00724F97"/>
    <w:p w14:paraId="59590DCA" w14:textId="77777777" w:rsidR="00724F97" w:rsidRPr="00724F97" w:rsidRDefault="00724F97" w:rsidP="00724F97">
      <w:r w:rsidRPr="00724F97">
        <w:t xml:space="preserve">Лауреаты получат возможность посетить «атомные» города и познакомиться с лучшими практики. Кроме того, пять проектов с перспективами реализации в «атомных» городах получили финансовую поддержку. У представителей проектов-финалистов будет возможность принять участие в образовательных программах, реализуемых </w:t>
      </w:r>
      <w:r w:rsidRPr="00724F97">
        <w:lastRenderedPageBreak/>
        <w:t>госкорпорацией «Росатом», а также выступить в качестве экспертов при внедрении передовых практик в «атомных» городах.</w:t>
      </w:r>
    </w:p>
    <w:p w14:paraId="4872F48B" w14:textId="77777777" w:rsidR="00724F97" w:rsidRPr="00724F97" w:rsidRDefault="00724F97" w:rsidP="00724F97"/>
    <w:p w14:paraId="7D1C637E" w14:textId="25F80A2C" w:rsidR="00724F97" w:rsidRPr="00724F97" w:rsidRDefault="00724F97" w:rsidP="00724F97">
      <w:hyperlink r:id="rId10" w:history="1">
        <w:r w:rsidRPr="00724F97">
          <w:rPr>
            <w:rStyle w:val="a4"/>
          </w:rPr>
          <w:t>Список лауреатов премии</w:t>
        </w:r>
        <w:r w:rsidRPr="00724F97">
          <w:rPr>
            <w:rStyle w:val="a4"/>
          </w:rPr>
          <w:t>.</w:t>
        </w:r>
      </w:hyperlink>
    </w:p>
    <w:p w14:paraId="4521C14C" w14:textId="44040DEF" w:rsidR="00724F97" w:rsidRPr="00724F97" w:rsidRDefault="00724F97" w:rsidP="00724F97">
      <w:pPr>
        <w:rPr>
          <w:b/>
          <w:bCs/>
        </w:rPr>
      </w:pPr>
      <w:r w:rsidRPr="00724F97">
        <w:br/>
      </w:r>
      <w:r w:rsidRPr="00724F97">
        <w:rPr>
          <w:b/>
          <w:bCs/>
        </w:rPr>
        <w:t>С</w:t>
      </w:r>
      <w:r w:rsidRPr="00724F97">
        <w:rPr>
          <w:b/>
          <w:bCs/>
        </w:rPr>
        <w:t>правк</w:t>
      </w:r>
      <w:r w:rsidRPr="00724F97">
        <w:rPr>
          <w:b/>
          <w:bCs/>
        </w:rPr>
        <w:t>а</w:t>
      </w:r>
      <w:r w:rsidRPr="00724F97">
        <w:rPr>
          <w:b/>
          <w:bCs/>
        </w:rPr>
        <w:t xml:space="preserve">: </w:t>
      </w:r>
    </w:p>
    <w:p w14:paraId="3B01696F" w14:textId="77777777" w:rsidR="00724F97" w:rsidRPr="00724F97" w:rsidRDefault="00724F97" w:rsidP="00724F97"/>
    <w:p w14:paraId="4036A596" w14:textId="77777777" w:rsidR="00724F97" w:rsidRPr="00724F97" w:rsidRDefault="00724F97" w:rsidP="00724F97">
      <w:r w:rsidRPr="00724F97">
        <w:t>Корпоративное волонтерство в «Росатоме» развивается на системной основе с 2018 года. Госкорпорация оказывает административную и информационную поддержку всем предприятиям, на каждом из которых волонтерскую деятельность курируют координаторы движения, а также волонтеры-лидеры. Проводится большая работа по формированию и реализации единой отраслевой стратегии в области волонтерства, формированию плана мероприятий, организации образовательных программ для сотрудников, встреч с признанными экспертами рынка, представителями НКО, профильных социальных организаций, а также активное участие в крупных событиях федерального уровня (таких, к примеру, как Всероссийский форум добровольцев).</w:t>
      </w:r>
    </w:p>
    <w:p w14:paraId="0B7B324E" w14:textId="77777777" w:rsidR="00724F97" w:rsidRPr="00724F97" w:rsidRDefault="00724F97" w:rsidP="00724F97"/>
    <w:p w14:paraId="10458067" w14:textId="77777777" w:rsidR="00724F97" w:rsidRPr="00724F97" w:rsidRDefault="00724F97" w:rsidP="00724F97">
      <w:r w:rsidRPr="00724F97">
        <w:t>Волонтерство и благотворительность играют важную роль в жизни российского общества. При поддержке Правительства РФ, региональных властей, крупных отечественных компаний реализуются десятки благотворительных проектов по самым разным направлениям. «Росатом» и его предприятия принимают активное участие в этой работе.</w:t>
      </w:r>
    </w:p>
    <w:p w14:paraId="09522AD7" w14:textId="0E1FD87B" w:rsidR="00CB097F" w:rsidRPr="00724F97" w:rsidRDefault="00CB097F" w:rsidP="00724F97"/>
    <w:sectPr w:rsidR="00CB097F" w:rsidRPr="00724F97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A61F1" w14:textId="77777777" w:rsidR="00534AB2" w:rsidRDefault="00534AB2">
      <w:r>
        <w:separator/>
      </w:r>
    </w:p>
  </w:endnote>
  <w:endnote w:type="continuationSeparator" w:id="0">
    <w:p w14:paraId="2AE03DF5" w14:textId="77777777" w:rsidR="00534AB2" w:rsidRDefault="0053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5FE6" w14:textId="77777777" w:rsidR="00534AB2" w:rsidRDefault="00534AB2">
      <w:r>
        <w:separator/>
      </w:r>
    </w:p>
  </w:footnote>
  <w:footnote w:type="continuationSeparator" w:id="0">
    <w:p w14:paraId="72CABD46" w14:textId="77777777" w:rsidR="00534AB2" w:rsidRDefault="0053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4AB2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tommedia.picvar.io/links/H3HsumaRhkAdNQHeRroYJ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2025-09-16T09:23:00Z</dcterms:created>
  <dcterms:modified xsi:type="dcterms:W3CDTF">2025-09-16T09:23:00Z</dcterms:modified>
</cp:coreProperties>
</file>