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14" w:rsidRDefault="008B1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B1A14">
        <w:tc>
          <w:tcPr>
            <w:tcW w:w="1518" w:type="dxa"/>
          </w:tcPr>
          <w:p w:rsidR="008B1A14" w:rsidRDefault="00C6237E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8B1A14" w:rsidRDefault="00C6237E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8B1A14" w:rsidRDefault="00C6237E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8B1A14" w:rsidRDefault="00C6237E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8B1A14" w:rsidRDefault="00C6237E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05.03.24</w:t>
            </w:r>
          </w:p>
        </w:tc>
      </w:tr>
    </w:tbl>
    <w:p w:rsidR="008B1A14" w:rsidRDefault="00C6237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1A14" w:rsidRDefault="00C6237E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Росатом</w:t>
      </w:r>
      <w:proofErr w:type="spellEnd"/>
      <w:r>
        <w:rPr>
          <w:b/>
          <w:sz w:val="28"/>
          <w:szCs w:val="28"/>
        </w:rPr>
        <w:t xml:space="preserve"> провел мастер-класс по развитию международного бизнеса для участников Всемирного фестиваля молодежи</w:t>
      </w:r>
    </w:p>
    <w:p w:rsidR="008B1A14" w:rsidRDefault="00C6237E">
      <w:pPr>
        <w:spacing w:line="276" w:lineRule="auto"/>
        <w:jc w:val="center"/>
      </w:pPr>
      <w:r>
        <w:rPr>
          <w:i/>
        </w:rPr>
        <w:t xml:space="preserve">Кирилл Комаров и участники ВФМ-2024 обсудили кейсы глобального развития на примере </w:t>
      </w:r>
      <w:proofErr w:type="spellStart"/>
      <w:r>
        <w:rPr>
          <w:i/>
        </w:rPr>
        <w:t>Госкорпорации</w:t>
      </w:r>
      <w:proofErr w:type="spellEnd"/>
    </w:p>
    <w:p w:rsidR="008B1A14" w:rsidRDefault="008B1A14">
      <w:pPr>
        <w:spacing w:line="276" w:lineRule="auto"/>
      </w:pPr>
    </w:p>
    <w:p w:rsidR="008B1A14" w:rsidRDefault="00C6237E">
      <w:pPr>
        <w:spacing w:line="276" w:lineRule="auto"/>
        <w:rPr>
          <w:b/>
          <w:i/>
        </w:rPr>
      </w:pPr>
      <w:r>
        <w:rPr>
          <w:b/>
          <w:i/>
        </w:rPr>
        <w:t xml:space="preserve">Кирилл Комаров, первый заместитель генерального директора — директор Блока по развитию и международному бизнесу </w:t>
      </w:r>
      <w:proofErr w:type="spellStart"/>
      <w:r>
        <w:rPr>
          <w:b/>
          <w:i/>
        </w:rPr>
        <w:t>Росатома</w:t>
      </w:r>
      <w:proofErr w:type="spellEnd"/>
      <w:r>
        <w:rPr>
          <w:b/>
          <w:i/>
        </w:rPr>
        <w:t>, встретился с участниками Вс</w:t>
      </w:r>
      <w:r w:rsidR="00DC452D">
        <w:rPr>
          <w:b/>
          <w:i/>
        </w:rPr>
        <w:t>емирного фестиваля молодежи</w:t>
      </w:r>
      <w:bookmarkStart w:id="0" w:name="_GoBack"/>
      <w:bookmarkEnd w:id="0"/>
      <w:r>
        <w:rPr>
          <w:b/>
          <w:i/>
        </w:rPr>
        <w:t xml:space="preserve"> и провел для них интерактивный мастер-класс «Создавая глобальный бизнес бу</w:t>
      </w:r>
      <w:r>
        <w:rPr>
          <w:b/>
          <w:i/>
        </w:rPr>
        <w:t>дущего: о чем мы думаем уже сегодня» в рамках просветительского марафона «</w:t>
      </w:r>
      <w:proofErr w:type="spellStart"/>
      <w:r>
        <w:rPr>
          <w:b/>
          <w:i/>
        </w:rPr>
        <w:t>Знание.Первые</w:t>
      </w:r>
      <w:proofErr w:type="spellEnd"/>
      <w:r>
        <w:rPr>
          <w:b/>
          <w:i/>
        </w:rPr>
        <w:t>».</w:t>
      </w:r>
    </w:p>
    <w:p w:rsidR="008B1A14" w:rsidRDefault="008B1A14">
      <w:pPr>
        <w:spacing w:line="276" w:lineRule="auto"/>
        <w:rPr>
          <w:b/>
          <w:i/>
        </w:rPr>
      </w:pPr>
    </w:p>
    <w:p w:rsidR="008B1A14" w:rsidRDefault="00C6237E">
      <w:pPr>
        <w:spacing w:line="276" w:lineRule="auto"/>
      </w:pPr>
      <w:r>
        <w:t xml:space="preserve">Мастер-класс прошел совместно с Российским обществом «Знание». Модератором мероприятия выступил Сергей </w:t>
      </w:r>
      <w:proofErr w:type="spellStart"/>
      <w:r>
        <w:t>Малоземов</w:t>
      </w:r>
      <w:proofErr w:type="spellEnd"/>
      <w:r>
        <w:t>, автор и ведущий программ «Чудо техники» и «Живая ед</w:t>
      </w:r>
      <w:r>
        <w:t xml:space="preserve">а», создатель цикла научно-популярных фильмов и серии книг, </w:t>
      </w:r>
      <w:proofErr w:type="spellStart"/>
      <w:r>
        <w:t>видеоблогер</w:t>
      </w:r>
      <w:proofErr w:type="spellEnd"/>
      <w:r>
        <w:t>.</w:t>
      </w:r>
    </w:p>
    <w:p w:rsidR="008B1A14" w:rsidRDefault="008B1A14">
      <w:pPr>
        <w:spacing w:line="276" w:lineRule="auto"/>
      </w:pPr>
    </w:p>
    <w:p w:rsidR="008B1A14" w:rsidRDefault="00C6237E">
      <w:pPr>
        <w:spacing w:line="276" w:lineRule="auto"/>
      </w:pPr>
      <w:r>
        <w:t xml:space="preserve">В своем выступлении Кирилл Комаров напомнил историю трансформации </w:t>
      </w:r>
      <w:proofErr w:type="spellStart"/>
      <w:r>
        <w:t>Росатома</w:t>
      </w:r>
      <w:proofErr w:type="spellEnd"/>
      <w:r>
        <w:t xml:space="preserve"> в глобального игрока. «За почти 15 лет </w:t>
      </w:r>
      <w:proofErr w:type="spellStart"/>
      <w:r>
        <w:t>Росатом</w:t>
      </w:r>
      <w:proofErr w:type="spellEnd"/>
      <w:r>
        <w:t xml:space="preserve"> стал неотъемлемой частью мировой атомной энергетики. В 2010-</w:t>
      </w:r>
      <w:r>
        <w:t xml:space="preserve">х доля </w:t>
      </w:r>
      <w:proofErr w:type="spellStart"/>
      <w:r>
        <w:t>госкорпорации</w:t>
      </w:r>
      <w:proofErr w:type="spellEnd"/>
      <w:r>
        <w:t xml:space="preserve"> на мировом рынке экспорта АЭС была не выше 10%. А сегодня мы смогли кратно укрепить свои позиции. Сейчас наша доля на экспортном рынке составляет около 88%», — комментирует </w:t>
      </w:r>
      <w:r>
        <w:rPr>
          <w:b/>
        </w:rPr>
        <w:t>Кирилл Комаров</w:t>
      </w:r>
      <w:r>
        <w:t>. Он подчеркнул, что из 25 проектов экспорта ато</w:t>
      </w:r>
      <w:r>
        <w:t xml:space="preserve">мных технологий в мире 22 сегодня реализует </w:t>
      </w:r>
      <w:proofErr w:type="spellStart"/>
      <w:r>
        <w:t>Росатом</w:t>
      </w:r>
      <w:proofErr w:type="spellEnd"/>
      <w:r>
        <w:t>.</w:t>
      </w:r>
    </w:p>
    <w:p w:rsidR="008B1A14" w:rsidRDefault="008B1A14">
      <w:pPr>
        <w:spacing w:line="276" w:lineRule="auto"/>
      </w:pPr>
    </w:p>
    <w:p w:rsidR="008B1A14" w:rsidRDefault="00C6237E">
      <w:pPr>
        <w:spacing w:line="276" w:lineRule="auto"/>
      </w:pPr>
      <w:r>
        <w:t xml:space="preserve">Собравшимся в зале слушателям, большинство из которых составляла молодежь в возрасте до 30 лет из десятков стран мира, Кирилл Комаров рассказал, какую роль молодые таланты играют в развитии глобального </w:t>
      </w:r>
      <w:r>
        <w:t xml:space="preserve">бизнеса и укреплении лидерства </w:t>
      </w:r>
      <w:proofErr w:type="spellStart"/>
      <w:r>
        <w:t>Росатома</w:t>
      </w:r>
      <w:proofErr w:type="spellEnd"/>
      <w:r>
        <w:t>. «Нам удалось совместить в своей корпоративной культуре, казалось бы, несовместимые вещи. С одной стороны, нашим фундаментом стал опыт предшествующих поколений, накопленные знания и традиции. С другой стороны, мы при</w:t>
      </w:r>
      <w:r>
        <w:t xml:space="preserve">внесли предпринимательский дух, азарт, показали молодым сотрудникам, которые приходят в атомную отрасль, что такое международные проекты, и дали им реализовывать свои таланты в глобальном масштабе», — подчеркнул </w:t>
      </w:r>
      <w:r>
        <w:rPr>
          <w:b/>
        </w:rPr>
        <w:t>Кирилл Комаров</w:t>
      </w:r>
      <w:r>
        <w:t>, первый заместитель генеральн</w:t>
      </w:r>
      <w:r>
        <w:t xml:space="preserve">ого директора — директор Блока по развитию и международному бизнесу </w:t>
      </w:r>
      <w:proofErr w:type="spellStart"/>
      <w:r>
        <w:t>Росатома</w:t>
      </w:r>
      <w:proofErr w:type="spellEnd"/>
      <w:r>
        <w:t>.</w:t>
      </w:r>
    </w:p>
    <w:p w:rsidR="008B1A14" w:rsidRDefault="008B1A14">
      <w:pPr>
        <w:spacing w:line="276" w:lineRule="auto"/>
      </w:pPr>
    </w:p>
    <w:p w:rsidR="008B1A14" w:rsidRDefault="00C6237E">
      <w:pPr>
        <w:spacing w:line="276" w:lineRule="auto"/>
      </w:pPr>
      <w:r>
        <w:t xml:space="preserve">Мастер-класс продолжился общением Кирилла Комарова и Сергея </w:t>
      </w:r>
      <w:proofErr w:type="spellStart"/>
      <w:r>
        <w:t>Малоземова</w:t>
      </w:r>
      <w:proofErr w:type="spellEnd"/>
      <w:r>
        <w:t xml:space="preserve"> с молодежью. Участники мастер-класса разобрали несколько реальных историй из международной практики </w:t>
      </w:r>
      <w:proofErr w:type="spellStart"/>
      <w:r>
        <w:lastRenderedPageBreak/>
        <w:t>Росато</w:t>
      </w:r>
      <w:r>
        <w:t>ма</w:t>
      </w:r>
      <w:proofErr w:type="spellEnd"/>
      <w:r>
        <w:t>. Молодым лидерам было предложено обсудить с экспертами сценарии разрешения возникавших в ходе развития бизнеса и реализации проекта ситуаций. Приведенные кейсы демонстрировали, что дипломатичность, инициативность и уважение к партнерам позволяют построи</w:t>
      </w:r>
      <w:r>
        <w:t xml:space="preserve">ть устойчивую модель бизнеса или создать новые возможности для </w:t>
      </w:r>
      <w:proofErr w:type="spellStart"/>
      <w:r>
        <w:t>Госкорпорации</w:t>
      </w:r>
      <w:proofErr w:type="spellEnd"/>
      <w:r>
        <w:t xml:space="preserve">. </w:t>
      </w:r>
    </w:p>
    <w:p w:rsidR="008B1A14" w:rsidRDefault="008B1A14">
      <w:pPr>
        <w:spacing w:line="276" w:lineRule="auto"/>
      </w:pPr>
    </w:p>
    <w:p w:rsidR="008B1A14" w:rsidRDefault="00C6237E">
      <w:pPr>
        <w:spacing w:line="276" w:lineRule="auto"/>
      </w:pPr>
      <w:r>
        <w:t>Участники мастер-класса также обсудили, какие составляющие включает успешная долгосрочная стратегия, и пофантазировали о том, что будет дальше и какие новые бизнесы могут появи</w:t>
      </w:r>
      <w:r>
        <w:t xml:space="preserve">ться в </w:t>
      </w:r>
      <w:proofErr w:type="spellStart"/>
      <w:r>
        <w:t>Росатоме</w:t>
      </w:r>
      <w:proofErr w:type="spellEnd"/>
      <w:r>
        <w:t xml:space="preserve"> к 2050 году.</w:t>
      </w:r>
    </w:p>
    <w:p w:rsidR="008B1A14" w:rsidRDefault="008B1A14">
      <w:pPr>
        <w:spacing w:line="276" w:lineRule="auto"/>
      </w:pPr>
    </w:p>
    <w:p w:rsidR="008B1A14" w:rsidRDefault="00C6237E">
      <w:pPr>
        <w:spacing w:line="276" w:lineRule="auto"/>
        <w:rPr>
          <w:b/>
        </w:rPr>
      </w:pPr>
      <w:r>
        <w:rPr>
          <w:b/>
        </w:rPr>
        <w:t xml:space="preserve">Справка: </w:t>
      </w:r>
    </w:p>
    <w:p w:rsidR="008B1A14" w:rsidRDefault="008B1A14">
      <w:pPr>
        <w:spacing w:line="276" w:lineRule="auto"/>
      </w:pPr>
    </w:p>
    <w:p w:rsidR="008B1A14" w:rsidRDefault="00C6237E">
      <w:pPr>
        <w:spacing w:line="276" w:lineRule="auto"/>
      </w:pPr>
      <w:r>
        <w:t>Всемирный фестиваль молодежи проходит в соответствии с указом Президента России Владимира Путина в целях развития международного молодежного сотрудничества. Участие в нем примут 20 тысяч молодых лидеров в сфере обра</w:t>
      </w:r>
      <w:r>
        <w:t xml:space="preserve">зования, науки, международного сотрудничества, культуры, </w:t>
      </w:r>
      <w:proofErr w:type="spellStart"/>
      <w:r>
        <w:t>волонтерства</w:t>
      </w:r>
      <w:proofErr w:type="spellEnd"/>
      <w:r>
        <w:t xml:space="preserve"> и благотворительности, спорта, бизнеса, медиа, в том числе 10 тысяч иностранных участников. Впервые принять участие в фестивале смогут также подростки (в рамках трека общероссийского дви</w:t>
      </w:r>
      <w:r>
        <w:t>жения детей и молодежи «Движение первых»).</w:t>
      </w:r>
    </w:p>
    <w:p w:rsidR="008B1A14" w:rsidRDefault="008B1A14">
      <w:pPr>
        <w:spacing w:line="276" w:lineRule="auto"/>
      </w:pPr>
    </w:p>
    <w:p w:rsidR="008B1A14" w:rsidRDefault="00C6237E">
      <w:pPr>
        <w:spacing w:line="276" w:lineRule="auto"/>
      </w:pPr>
      <w:r>
        <w:t>Государственная корпорация по атомной энергии «</w:t>
      </w:r>
      <w:proofErr w:type="spellStart"/>
      <w:r>
        <w:t>Росатом</w:t>
      </w:r>
      <w:proofErr w:type="spellEnd"/>
      <w:r>
        <w:t xml:space="preserve">» — многопрофильный холдинг, объединяющий активы в энергетике, машиностроении, строительстве. Его стратегия заключается в развитии </w:t>
      </w:r>
      <w:proofErr w:type="spellStart"/>
      <w:r>
        <w:t>низкоуглеродной</w:t>
      </w:r>
      <w:proofErr w:type="spellEnd"/>
      <w:r>
        <w:t xml:space="preserve"> генерации, </w:t>
      </w:r>
      <w:r>
        <w:t xml:space="preserve">включая ветроэнергетику. </w:t>
      </w: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АЭС: на разной стадии реализации находятся</w:t>
      </w:r>
      <w:r>
        <w:t xml:space="preserve"> 33 энергоблока в 10 странах.</w:t>
      </w:r>
    </w:p>
    <w:p w:rsidR="008B1A14" w:rsidRDefault="008B1A14">
      <w:pPr>
        <w:spacing w:line="276" w:lineRule="auto"/>
      </w:pPr>
    </w:p>
    <w:p w:rsidR="008B1A14" w:rsidRDefault="00C6237E">
      <w:pPr>
        <w:spacing w:line="276" w:lineRule="auto"/>
      </w:pPr>
      <w: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</w:t>
      </w:r>
      <w:proofErr w:type="spellStart"/>
      <w:r>
        <w:t>Росатом</w:t>
      </w:r>
      <w:proofErr w:type="spellEnd"/>
      <w:r>
        <w:t xml:space="preserve"> и его предприятия участвуют в создании базовых кафедр в российских вузах, реа</w:t>
      </w:r>
      <w:r>
        <w:t>лизации стипендиальных программ поддержки, крупных образовательных проектов, организации практики и стажировки для студентов.</w:t>
      </w:r>
    </w:p>
    <w:p w:rsidR="008B1A14" w:rsidRDefault="008B1A14">
      <w:pPr>
        <w:spacing w:line="276" w:lineRule="auto"/>
      </w:pPr>
    </w:p>
    <w:p w:rsidR="008B1A14" w:rsidRDefault="00C6237E">
      <w:pPr>
        <w:spacing w:line="276" w:lineRule="auto"/>
      </w:pPr>
      <w:r>
        <w:t>Россия продолжает вести конструктивный диалог со своими зарубежными коллегами, развивая сотрудничество со странами из всех уголко</w:t>
      </w:r>
      <w:r>
        <w:t xml:space="preserve">в мира и активно формируя многополярную систему международных отношений. Продолжается реализация крупных зарубежных энергетических проектов. </w:t>
      </w:r>
      <w:proofErr w:type="spellStart"/>
      <w:r>
        <w:t>Росатом</w:t>
      </w:r>
      <w:proofErr w:type="spellEnd"/>
      <w:r>
        <w:t xml:space="preserve"> и его предприятия принимают активное участие в этой работе.</w:t>
      </w:r>
    </w:p>
    <w:p w:rsidR="008B1A14" w:rsidRDefault="008B1A14">
      <w:pPr>
        <w:spacing w:line="276" w:lineRule="auto"/>
      </w:pPr>
    </w:p>
    <w:p w:rsidR="008B1A14" w:rsidRDefault="00C6237E">
      <w:pPr>
        <w:spacing w:line="276" w:lineRule="auto"/>
      </w:pPr>
      <w:r>
        <w:t xml:space="preserve"> </w:t>
      </w:r>
    </w:p>
    <w:p w:rsidR="008B1A14" w:rsidRDefault="008B1A14">
      <w:pPr>
        <w:ind w:right="560"/>
        <w:rPr>
          <w:sz w:val="28"/>
          <w:szCs w:val="28"/>
        </w:rPr>
      </w:pPr>
    </w:p>
    <w:sectPr w:rsidR="008B1A14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37E" w:rsidRDefault="00C6237E">
      <w:r>
        <w:separator/>
      </w:r>
    </w:p>
  </w:endnote>
  <w:endnote w:type="continuationSeparator" w:id="0">
    <w:p w:rsidR="00C6237E" w:rsidRDefault="00C6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14" w:rsidRDefault="008B1A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8B1A14" w:rsidRDefault="008B1A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37E" w:rsidRDefault="00C6237E">
      <w:r>
        <w:separator/>
      </w:r>
    </w:p>
  </w:footnote>
  <w:footnote w:type="continuationSeparator" w:id="0">
    <w:p w:rsidR="00C6237E" w:rsidRDefault="00C62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14"/>
    <w:rsid w:val="008B1A14"/>
    <w:rsid w:val="00C6237E"/>
    <w:rsid w:val="00DC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9BE8"/>
  <w15:docId w15:val="{A38B2FEF-5AB6-4917-8B3F-BF92BC89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2LPECwu8W4+jtvC1Lvecd6RIoQ==">CgMxLjA4AGoiChNzdWdnZXN0LjZqdnpibjcwYXlxEgtTdHJhbmdlIENhdGojChRzdWdnZXN0LmtrMTM3ZWk3djdpahILU3RyYW5nZSBDYXRqIwoUc3VnZ2VzdC55eW9vNnp5cnhlMjISC1N0cmFuZ2UgQ2F0aiMKFHN1Z2dlc3QuczBiYmtxczdhd3lsEgtTdHJhbmdlIENhdGojChRzdWdnZXN0LnVnb2R2bXVveGpwbhILU3RyYW5nZSBDYXRqIwoUc3VnZ2VzdC5iYnZ3ZjIzZjFrcDESC1N0cmFuZ2UgQ2F0aiMKFHN1Z2dlc3Quajl1NjkxdXd6emE5EgtTdHJhbmdlIENhdHIhMXh1TnM0Si1IUzdLdXR1QmhhdG9rSjFJZmlPckFxOG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2024-03-05T06:53:00Z</dcterms:created>
  <dcterms:modified xsi:type="dcterms:W3CDTF">2024-03-05T07:44:00Z</dcterms:modified>
</cp:coreProperties>
</file>