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40" w:after="80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Подведены итоги конкурса «Учитель для Росатома. Физики»</w:t>
      </w:r>
    </w:p>
    <w:p>
      <w:pPr>
        <w:pStyle w:val="Normal1"/>
        <w:spacing w:lineRule="auto" w:line="240" w:before="0" w:after="8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20 лучших учителей физики из городов АЭС получат гранты по 200 тысяч рублей</w:t>
      </w:r>
    </w:p>
    <w:p>
      <w:pPr>
        <w:pStyle w:val="Normal1"/>
        <w:spacing w:lineRule="auto" w:line="240" w:before="0" w:after="8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240"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Концерн «Росэнергоатом» (электроэнергетический дивизион Госкорпорации «Росатом») объявил итоги грантового конкурса «Учитель для Росатома. Физики». Лидерами по количеству призеров стали города Балаково, Нововоронеж и Полярные Зори.</w:t>
      </w:r>
    </w:p>
    <w:p>
      <w:pPr>
        <w:pStyle w:val="Normal1"/>
        <w:spacing w:lineRule="auto" w:line="240"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целями конкурса стали выявление, поддержка и поощрение талантливых учителей-физиков в городах присутствия концерна «Росэнергоатом», а также распространение инновационного педагогического опыта по данной дисциплине, привлечение интереса к атомной отрасли. </w:t>
      </w:r>
    </w:p>
    <w:p>
      <w:pPr>
        <w:pStyle w:val="Normal1"/>
        <w:spacing w:lineRule="auto" w:line="240"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Каждый из 20 победителей получит грант 200 тысяч рублей. Торжественная церемония награждения лучших учителей из городов АЭС пройдет в декабре в Москве, где памятные призы вручит генеральный директор ГК «Росатом» Алексей Лихачев.</w:t>
      </w:r>
    </w:p>
    <w:p>
      <w:pPr>
        <w:pStyle w:val="Normal1"/>
        <w:spacing w:lineRule="auto" w:line="240"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проходил в двух номинациях: среди учителей физики 7–9-х классов и 10–11-х классов. Всего было направлено 43 заявки. Данные из анкет участников внимательно изучили и проверили члены экспертной комиссии. </w:t>
      </w:r>
    </w:p>
    <w:p>
      <w:pPr>
        <w:pStyle w:val="Normal1"/>
        <w:spacing w:lineRule="auto" w:line="240"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«Я очень рада, такой победы среди моих достижений еще не было! Спасибо Росатому за прекрасную возможность. Уверена, выражу общее мнение, если скажу, что конкурс помог встрепенуться и расправить крылья всем нам. Учителя вспомнили, что все еще конкурентоспособны и способны на многое. А главное, мы поняли, что работаем хорошо!» — поделилась впечатлениями учитель физики в старших классах лицея № 1 города Балаково Наталья Александрова. </w:t>
      </w:r>
    </w:p>
    <w:p>
      <w:pPr>
        <w:pStyle w:val="Normal1"/>
        <w:spacing w:lineRule="auto" w:line="240"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Концерн «Росэнергоатом» благодарит участников первенства «Учитель для Росатома. Физики» за труд в развитии и популяризации физики в городах присутствия атомных электростанций, а также за проявленный интерес к конкурсу и работу с учениками.</w:t>
      </w:r>
    </w:p>
    <w:p>
      <w:pPr>
        <w:pStyle w:val="Normal1"/>
        <w:spacing w:lineRule="auto" w:line="240"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0" w:before="0" w:after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Кто победил в конкурсе?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Победители в номинации «Учитель физики 10–11-х классов»: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Александрова Наталья, г. Балаково, МАОУ Лицей № 1;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Баласанова Ольга, г. Балаково, МАОУ СОШ № 28;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Гордиенко Татьяна, г. Балаково, МАОУ СОШ № 18;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Зубко Анастасия, г. Десногорск, МБОУ СШ № 3;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Карбовская Анна, г. Балаково, МАУ СОШ № 27;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Конкин Александр, г. Полярные Зори, МОУ Гимназия № 1;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Ниронова Татьяна, г. Балаково, МАОУ Лицей № 2;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Пырина Людмила, г. Нововоронеж, МАОУ Лицей № 2;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Ушакова Галина, г. Курчатов, МБОУ Гимназия № 1;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Шевченко Надежда, г. Нововоронеж, МБОУ СОШ № 1.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Победители в номинации «Учитель физики 7–9-х классов»: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Бычкова Наталья, г. Балаково, МАОУ Лицей № 1;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Васькина Оксана, г. Певек, МБОУ Центр образования;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Горюшина Ольга, г. Полярные Зори, МОУ Гимназия № 1;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Ильина Елена, г. Курчатов, МБОУ Лицей № 3;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Каменева Анна, г. Балаково, МАОУ Гимназия № 2;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 xml:space="preserve">Марабаева </w:t>
      </w:r>
      <w:r>
        <w:rPr>
          <w:sz w:val="24"/>
          <w:szCs w:val="24"/>
        </w:rPr>
        <w:t>Виолета, г. Балаково, МАОУ СОШ № 3;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Нерода Александр, г. Удомля, МБОУ Гимназия № 3;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Перова Екатерина, г. Балаково, МАОУ Гимназия № 1;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Уразов Павел, г. Нововоронеж, МКОУ СОШ № 2;</w:t>
      </w:r>
    </w:p>
    <w:p>
      <w:pPr>
        <w:pStyle w:val="Normal1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∙ </w:t>
      </w:r>
      <w:r>
        <w:rPr>
          <w:rFonts w:eastAsia="Arial Unicode MS" w:cs="Arial Unicode MS" w:ascii="Arial Unicode MS" w:hAnsi="Arial Unicode MS"/>
          <w:sz w:val="24"/>
          <w:szCs w:val="24"/>
        </w:rPr>
        <w:t>Цибарт Анна, г. Сосновый Бор, МБОУ Лицей № 8.</w:t>
      </w:r>
    </w:p>
    <w:p>
      <w:pPr>
        <w:pStyle w:val="Normal1"/>
        <w:spacing w:lineRule="auto" w:line="240" w:before="0" w:after="8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spacing w:lineRule="auto" w:line="240" w:before="0" w:after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spacing w:lineRule="auto" w:line="240"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В Росатоме реализуется ряд программ, направленных на профессиональную ориентацию школьников и повышение компетенций учителей в атомных городах. Открываются специализированные атомклассы, инженериумы и лаборатории, мастерские в сузах, центры компетенций с учебными тренажерами в опорных вузах. Одним из крупнейших проектов является «Школа Росатома», который включает в себя все современные онлайн- и офлайн-формы обучения и активностей для школьников и педагогов.</w:t>
      </w:r>
    </w:p>
    <w:p>
      <w:pPr>
        <w:pStyle w:val="Normal1"/>
        <w:spacing w:lineRule="auto" w:line="240"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Правительство РФ и ГК «Росатом» уделяют большое внимание планомерной работе по раскрытию потенциала школьников и студентов. Росатом и его предприятия участвуют в создании атомклассов на базе школ и кафедр в российских вузах, реализации стипендиальных программ поддержки, крупных образовательных проектах, организации практики и стажировки для студентов с последующим их трудоустройством.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Arial Unicode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540</Words>
  <Characters>3192</Characters>
  <CharactersWithSpaces>3701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