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0FA756A" w:rsidR="00A514EF" w:rsidRPr="00A91A68" w:rsidRDefault="0007371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81C10F3" w14:textId="77777777" w:rsidR="00073715" w:rsidRPr="00073715" w:rsidRDefault="00073715" w:rsidP="00073715">
      <w:pPr>
        <w:jc w:val="center"/>
        <w:rPr>
          <w:b/>
          <w:bCs/>
          <w:sz w:val="28"/>
          <w:szCs w:val="28"/>
        </w:rPr>
      </w:pPr>
      <w:r w:rsidRPr="00073715">
        <w:rPr>
          <w:b/>
          <w:bCs/>
          <w:sz w:val="28"/>
          <w:szCs w:val="28"/>
        </w:rPr>
        <w:t>«Росатом» и Республика Тыва подписали на ПМЭФ-2025 дорожную карту по развитию новых направлений бизнеса в регионе</w:t>
      </w:r>
    </w:p>
    <w:p w14:paraId="27C30642" w14:textId="77777777" w:rsidR="00073715" w:rsidRPr="00073715" w:rsidRDefault="00073715" w:rsidP="00073715">
      <w:pPr>
        <w:jc w:val="center"/>
        <w:rPr>
          <w:i/>
          <w:iCs/>
        </w:rPr>
      </w:pPr>
      <w:r w:rsidRPr="00073715">
        <w:rPr>
          <w:i/>
          <w:iCs/>
        </w:rPr>
        <w:t>Документ охватывает целый ряд сфер, включая здравоохранение, цифровизацию и внедрение аддитивных технологий</w:t>
      </w:r>
    </w:p>
    <w:p w14:paraId="7FD3CC7E" w14:textId="77777777" w:rsidR="00073715" w:rsidRDefault="00073715" w:rsidP="00073715"/>
    <w:p w14:paraId="7B58F8A7" w14:textId="23B2307E" w:rsidR="00073715" w:rsidRPr="00073715" w:rsidRDefault="00073715" w:rsidP="00073715">
      <w:pPr>
        <w:rPr>
          <w:b/>
          <w:bCs/>
        </w:rPr>
      </w:pPr>
      <w:r w:rsidRPr="00073715">
        <w:rPr>
          <w:b/>
          <w:bCs/>
        </w:rPr>
        <w:t xml:space="preserve">20 июня 2025 года в рамках Петербургского международного экономического форума (ПМЭФ-2025) </w:t>
      </w:r>
      <w:r w:rsidR="000318B1">
        <w:rPr>
          <w:b/>
          <w:bCs/>
        </w:rPr>
        <w:t>г</w:t>
      </w:r>
      <w:bookmarkStart w:id="0" w:name="_GoBack"/>
      <w:bookmarkEnd w:id="0"/>
      <w:r w:rsidRPr="00073715">
        <w:rPr>
          <w:b/>
          <w:bCs/>
        </w:rPr>
        <w:t>оскорпорация «Росатом» и Республика Тыва утвердили совместную «дорожную карту» стратегического сотрудничества, реализация которой направлена на формирование новых видов бизнеса, развитие инфраструктуры, повышение качества жизни и ускорение социально-экономическое развития региона.</w:t>
      </w:r>
    </w:p>
    <w:p w14:paraId="1F481AAD" w14:textId="77777777" w:rsidR="00073715" w:rsidRDefault="00073715" w:rsidP="00073715"/>
    <w:p w14:paraId="2C342A01" w14:textId="1C812920" w:rsidR="00073715" w:rsidRDefault="00073715" w:rsidP="00073715">
      <w:r>
        <w:t xml:space="preserve">Подписи под документом поставили первый заместитель генерального директора – директор Блока по развитию и международному бизнесу </w:t>
      </w:r>
      <w:r>
        <w:t>г</w:t>
      </w:r>
      <w:r>
        <w:t xml:space="preserve">оскорпорации «Росатом» Кирилл Комаров и заместитель председателя Правительства Республики Тыва – полномочный представитель Республики Тыва в Москве Чечен </w:t>
      </w:r>
      <w:proofErr w:type="spellStart"/>
      <w:r>
        <w:t>Чоксум</w:t>
      </w:r>
      <w:proofErr w:type="spellEnd"/>
      <w:r>
        <w:t>.</w:t>
      </w:r>
    </w:p>
    <w:p w14:paraId="683C22F5" w14:textId="77777777" w:rsidR="00073715" w:rsidRDefault="00073715" w:rsidP="00073715"/>
    <w:p w14:paraId="6615EC7D" w14:textId="77777777" w:rsidR="00073715" w:rsidRDefault="00073715" w:rsidP="00073715">
      <w:r>
        <w:t>Документ охватывает целый ряд сфер, включая здравоохранение, цифровизацию и внедрение аддитивных технологий. Реализация запланированных мероприятий предполагает тесное взаимодействие между профильными структурами «Росатома» и региональными органами власти, разработку предварительных предложений и коммерческих расчетов, с ориентацией на пошаговое движение от подготовки к пилотной реализации. В частности, в сфере здравоохранения дорожная карта включает в себя поставку компаниями «Росатома» современной медицинской аппаратуры (гемодиализ, КТ, хирургические лазеры), проведение клинической апробации и обучение персонала. Планируется также проработка создания лучевой онкологической службы в регионе, включая поставку оборудования для брахитерапии. В сфере образования и цифровизации прорабатывается реализация проекта по созданию центров аддитивных технологий общего доступа на базе образовательных учреждений Республики Тыва. В сфере повышения транспортной безопасности запланировано внедрение систем светового оповещения на пешеходных переходах, включая школы и аварийные участки дорог.</w:t>
      </w:r>
    </w:p>
    <w:p w14:paraId="721E6F4B" w14:textId="77777777" w:rsidR="00073715" w:rsidRDefault="00073715" w:rsidP="00073715">
      <w:r>
        <w:t> </w:t>
      </w:r>
    </w:p>
    <w:p w14:paraId="14A08211" w14:textId="77777777" w:rsidR="00073715" w:rsidRDefault="00073715" w:rsidP="00073715">
      <w:r>
        <w:t xml:space="preserve">На полях ПМЭФ-2025 также состоялась рабочая встреча Кирилла Комарова с Главой Республики Тыва Владиславом </w:t>
      </w:r>
      <w:proofErr w:type="spellStart"/>
      <w:r>
        <w:t>Ховалыгом</w:t>
      </w:r>
      <w:proofErr w:type="spellEnd"/>
      <w:r>
        <w:t>.</w:t>
      </w:r>
    </w:p>
    <w:p w14:paraId="6CAA765A" w14:textId="77777777" w:rsidR="00073715" w:rsidRDefault="00073715" w:rsidP="00073715"/>
    <w:p w14:paraId="628B5307" w14:textId="616DE525" w:rsidR="00073715" w:rsidRDefault="00073715" w:rsidP="00073715">
      <w:r>
        <w:t xml:space="preserve">«Партнёрство с Республикой Тыва открывает уникальные возможности для внедрения передовых технологий и комплексного развития региона. Совместные проекты позволят повысить качество жизни, создать новые рабочие места и заложить прочный фундамент для устойчивого роста экономики Тывы», – отметил </w:t>
      </w:r>
      <w:r w:rsidRPr="00073715">
        <w:rPr>
          <w:b/>
          <w:bCs/>
        </w:rPr>
        <w:t>Кирилл Комаров</w:t>
      </w:r>
      <w:r>
        <w:t>.</w:t>
      </w:r>
    </w:p>
    <w:p w14:paraId="15FD28F5" w14:textId="77777777" w:rsidR="00073715" w:rsidRDefault="00073715" w:rsidP="00073715"/>
    <w:p w14:paraId="2C190AAF" w14:textId="2CD283A4" w:rsidR="00073715" w:rsidRDefault="00073715" w:rsidP="00073715">
      <w:r>
        <w:lastRenderedPageBreak/>
        <w:t xml:space="preserve">«Для Тывы вопросы </w:t>
      </w:r>
      <w:proofErr w:type="spellStart"/>
      <w:r>
        <w:t>энергообеспеченности</w:t>
      </w:r>
      <w:proofErr w:type="spellEnd"/>
      <w:r>
        <w:t xml:space="preserve"> и энергоэффективности являются ключевыми для развития экономики. Сегодня мы подписываем важный документ, который дает комплексную оценку потенциала новых направлений бизнеса с участием предприятий Росатома и служит основой для будущего соглашения о сотрудничестве», – подчеркнул </w:t>
      </w:r>
      <w:r w:rsidRPr="000318B1">
        <w:rPr>
          <w:b/>
          <w:bCs/>
        </w:rPr>
        <w:t xml:space="preserve">Владислав </w:t>
      </w:r>
      <w:proofErr w:type="spellStart"/>
      <w:r w:rsidRPr="000318B1">
        <w:rPr>
          <w:b/>
          <w:bCs/>
        </w:rPr>
        <w:t>Ховалыг</w:t>
      </w:r>
      <w:proofErr w:type="spellEnd"/>
      <w:r>
        <w:t>.</w:t>
      </w:r>
    </w:p>
    <w:p w14:paraId="57BBA095" w14:textId="77777777" w:rsidR="00073715" w:rsidRDefault="00073715" w:rsidP="00073715">
      <w:r>
        <w:t> </w:t>
      </w:r>
    </w:p>
    <w:p w14:paraId="540C5922" w14:textId="19862108" w:rsidR="00073715" w:rsidRPr="00073715" w:rsidRDefault="00073715" w:rsidP="00073715">
      <w:pPr>
        <w:rPr>
          <w:b/>
          <w:bCs/>
        </w:rPr>
      </w:pPr>
      <w:r w:rsidRPr="00073715">
        <w:rPr>
          <w:b/>
          <w:bCs/>
        </w:rPr>
        <w:t>С</w:t>
      </w:r>
      <w:r w:rsidRPr="00073715">
        <w:rPr>
          <w:b/>
          <w:bCs/>
        </w:rPr>
        <w:t>правк</w:t>
      </w:r>
      <w:r w:rsidRPr="00073715">
        <w:rPr>
          <w:b/>
          <w:bCs/>
        </w:rPr>
        <w:t>а</w:t>
      </w:r>
      <w:r w:rsidRPr="00073715">
        <w:rPr>
          <w:b/>
          <w:bCs/>
        </w:rPr>
        <w:t>:</w:t>
      </w:r>
    </w:p>
    <w:p w14:paraId="78C4417E" w14:textId="77777777" w:rsidR="00073715" w:rsidRDefault="00073715" w:rsidP="00073715"/>
    <w:p w14:paraId="1C117E4E" w14:textId="77777777" w:rsidR="00073715" w:rsidRDefault="00073715" w:rsidP="00073715">
      <w:r>
        <w:t>Подписание дорожной карты стало логическим продолжением стратегической сессии, организованной представительством госкорпорации «Росатом» в Сибирском федеральном округе. Она состоялась в Кызыле в апреле 2025 года. По итогам сессии Отраслевым центром развития инноваций «Росатома» было подготовлено комплексное предложение по развитию региона с акцентом на эффективную интеграцию инновационных решений Росатома и потребностей Тувы.</w:t>
      </w:r>
    </w:p>
    <w:p w14:paraId="66272FCE" w14:textId="77777777" w:rsidR="00073715" w:rsidRDefault="00073715" w:rsidP="00073715"/>
    <w:p w14:paraId="0861D7E4" w14:textId="31743BB2" w:rsidR="00073715" w:rsidRDefault="00073715" w:rsidP="00073715">
      <w:r w:rsidRPr="00073715">
        <w:rPr>
          <w:b/>
          <w:bCs/>
        </w:rPr>
        <w:t>Отраслевой центр развития инноваций «</w:t>
      </w:r>
      <w:proofErr w:type="spellStart"/>
      <w:r w:rsidRPr="00073715">
        <w:rPr>
          <w:b/>
          <w:bCs/>
        </w:rPr>
        <w:t>Ростатома</w:t>
      </w:r>
      <w:proofErr w:type="spellEnd"/>
      <w:r w:rsidRPr="00073715">
        <w:rPr>
          <w:b/>
          <w:bCs/>
        </w:rPr>
        <w:t>»</w:t>
      </w:r>
      <w:r>
        <w:t xml:space="preserve"> – это экосистема для развития инноваций госкорпорации «Росатом». В структуру организации входят отраслевой акселератор, центр бизнес-моделирования, инвестиционный портфель, проектный офис, </w:t>
      </w:r>
      <w:proofErr w:type="spellStart"/>
      <w:r>
        <w:t>RnD</w:t>
      </w:r>
      <w:proofErr w:type="spellEnd"/>
      <w:r>
        <w:t>-центр. Отраслевой центр участвует в реализации крупных стратегических проектов атомной отрасли и занимается развитием предпринимательской среды в регионах присутствия «Росатома». С 2023 года специалисты организации помогают регионам и муниципалитетам в реализации инвестиционной стратегии и управлении проектами.</w:t>
      </w:r>
    </w:p>
    <w:p w14:paraId="2CA40871" w14:textId="77777777" w:rsidR="00073715" w:rsidRDefault="00073715" w:rsidP="00073715"/>
    <w:p w14:paraId="2BE49CE3" w14:textId="77777777" w:rsidR="00073715" w:rsidRDefault="00073715" w:rsidP="00073715">
      <w:r>
        <w:t>Сеть представительств госкорпорации «Росатом» работает в семи федеральных округах Российской Федерации (ДФО, СФО, УФО, ПФО, СЗФО ЮФО, ЦФО) в целях продвижения гражданской продукции «Росатома» и его предприятий на региональные рынки. Среди решаемых задач – выстраивание переговорного процесса организаций атомной отрасли с региональными и муниципальными органами государственной власти, формирование конъюнктуры для максимально эффективной деятельности организаций атомной отрасли в регионах.</w:t>
      </w:r>
    </w:p>
    <w:p w14:paraId="7C636F07" w14:textId="77777777" w:rsidR="00073715" w:rsidRDefault="00073715" w:rsidP="00073715"/>
    <w:p w14:paraId="0DA75316" w14:textId="3537310E" w:rsidR="00073715" w:rsidRDefault="00073715" w:rsidP="00073715">
      <w:r w:rsidRPr="00073715">
        <w:rPr>
          <w:b/>
          <w:bCs/>
        </w:rPr>
        <w:t>Петербургский международный экономический форум (ПМЭФ)</w:t>
      </w:r>
      <w:r>
        <w:t xml:space="preserve"> – одно из важнейших событий в экономическом пространстве СНГ. Оператором мероприятия является фонд «</w:t>
      </w:r>
      <w:proofErr w:type="spellStart"/>
      <w:r>
        <w:t>Росконгресс</w:t>
      </w:r>
      <w:proofErr w:type="spellEnd"/>
      <w:r>
        <w:t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–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672B2A10" w14:textId="77777777" w:rsidR="00073715" w:rsidRDefault="00073715" w:rsidP="00073715"/>
    <w:p w14:paraId="7DF9950E" w14:textId="77777777" w:rsidR="00073715" w:rsidRDefault="00073715" w:rsidP="00073715">
      <w: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развитие инфраструктуры. Предприятия госкорпорации «Росатом» принимают активное участие в этой работе. </w:t>
      </w:r>
    </w:p>
    <w:p w14:paraId="672B5F0E" w14:textId="2B8E9ACF" w:rsidR="00D54720" w:rsidRPr="00793362" w:rsidRDefault="00D54720" w:rsidP="00073715">
      <w:pPr>
        <w:jc w:val="center"/>
      </w:pPr>
    </w:p>
    <w:sectPr w:rsidR="00D54720" w:rsidRPr="0079336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04D3C" w14:textId="77777777" w:rsidR="00BD3AB1" w:rsidRDefault="00BD3AB1">
      <w:r>
        <w:separator/>
      </w:r>
    </w:p>
  </w:endnote>
  <w:endnote w:type="continuationSeparator" w:id="0">
    <w:p w14:paraId="41286A5C" w14:textId="77777777" w:rsidR="00BD3AB1" w:rsidRDefault="00BD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F7E1B" w14:textId="77777777" w:rsidR="00BD3AB1" w:rsidRDefault="00BD3AB1">
      <w:r>
        <w:separator/>
      </w:r>
    </w:p>
  </w:footnote>
  <w:footnote w:type="continuationSeparator" w:id="0">
    <w:p w14:paraId="60EDB93C" w14:textId="77777777" w:rsidR="00BD3AB1" w:rsidRDefault="00BD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8B1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715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3AB1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2025-06-20T10:30:00Z</dcterms:created>
  <dcterms:modified xsi:type="dcterms:W3CDTF">2025-06-20T10:30:00Z</dcterms:modified>
</cp:coreProperties>
</file>