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на ВДНХ прошел День Сарова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посетили около 14 тысяч человек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15 июня в павильоне «Атом» на ВДНХ стартовала серия мероприятий «Открывая атомные города», первым из которых стал День Сарова.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Посетителям рассказали о всех аспектах жизни в Сарове — закрытом административно-территориальном образовании, расположенном в Нижегородской области. Гостей ждали лекции, виртуальные экскурсии, игры для всей семьи. Будущие студенты узнали о научных центрах самого известного «закрытого города», а потенциальные работники атомной отрасли — о перспективах трудоустройства.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«Саров — научный и духовный центр. В прошлые времена он был местом великого духовного подвига Серафима Саровского. Во времена СССР — местом становления советского „атомного проекта“. „Если духом суров, иди в Саров“ — эту мысль от монахов переняли и наши научные работники. Я уверен, что за Саровом будущее российской науки и технологическое развитие нашей страны», — отметил глава города Алексей Сафонов.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На пленарном заседании «Атомград Саров: инвестиции в будущее» обсудили перспективы ЗАТО с точки зрения предпринимателей и инвесторов. В городе реализуется проект «ТОР Саров» — экономическая зона с особым правовым режимом, где для резидентов действуют налоговые и таможенные льготы и преференции, в том числе ускоренная процедура возмещения НДС. При этом «ТОР Саров» располагается на открытой территории ЗАТО. Также у бизнеса есть перспектива включения в цепочки предприятий госкорпорации «Росатом». «Мы активно выходим на новые площадки и открыто говорим о нашем закрытом городе, в том числе об его инвестиционной привлекательности. Несомненно, Саров — это открытые возможности для новых партнеров», — добавила заместитель главы администрации города Сарова Марина Жукова.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Отдельно эксперты отметили привлекательность Сарова для молодых специалистов из научной среды. «Главное для молодого ученого — это возможность жить в удобном месте, где он может дать своей семье безопасность и хорошее образование детям, а также сможет находиться среди таких же высокоэрудированных людей, как он сам. В этом смысле Саров — то место, которое может дать ему всё. Осталось только решить вопрос с доступным жильем. Для этого необходимо на федеральном уровне предусмотреть программы строительства арендного жилья по низким ставкам для молодых ученых», — пояснил руководитель регионального направления Ассоциации инновационных регионов России Дмитрий Митрошин.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«Атоме» будущие выпускники и их родители смогли познакомиться с саровскими вузами. Их в закрытом городе два — МГУ Саров (филиал МГУ им. Ломоносова) и Саровский физико-технический институт НИЯУ МИФИ. Оба научных центра представили свои программы и разработки.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Мероприятие посетили в общей сложности около 14 тысяч человек.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Территория опережающего развития «Саров» (Нижегородская область) создана 20 апреля 2017 года в соответствии с законом № 473-ФЗ. Количество зарегистрированных резидентов — шесть, планируется создание 135 рабочих мест. Управляющая компания — АО «Атом-ТОР», на территории действует дочернее общество — ООО «Атом-ТОР-Саров».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Сарове (Нижегородская обл.), на территории НЦФМ возводится комплекс из научно-исследовательских корпусов, передовых лабораторий и установок класса «миди-сайенс» и «мегасайенс» с целью получения новых научных результатов мирового уровня, подготовки ученых высшей квалификации, воспитания новых научно-технологических лидеров, укрепления кадрового потенциала предприятий госкорпорации «Росатом» и ключевых научных организаций России. Образовательной частью Национального центра стал филиал Московского государственного университета им. М. В. Ломоносова — МГУ Саров. Учредители НЦФМ — госкорпорация «Росатом», МГУ им. М. В. Ломоносова, Российская академия наук, Министерство науки и высшего образования Российской Федерации и другие организации.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Павильон «Атом» — выставочный просветительский комплекс с крупнейшей и самой современной в России экспозицией, посвященной ядерной энергии. Он построен при поддержке госкорпорации «Росатом» и располагается в историческом центре ВДНХ — на Главной аллее. Экспозиция павильона разделена на несколько зон, рассказывающих о разных этапах развития атомной энергетики, а также ее новейших достижениях. Кроме того, в специально оборудованном конференц-зале на 250 мест проходят лекции ученых, встречи с популяризаторами науки и представителями атомной отрасли, а в лаборатории — мастер-классы и демонстрация опытов. В период проведения Международной выставки-форума «Россия» вход в павильон будет бесплатным. atom.museum.    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Президент,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 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lp4y73qL66DRSdpOJv0DZ+YtQ==">CgMxLjA4AGoiChNzdWdnZXN0Lm9jNDM0dnNtbW4zEgtTdHJhbmdlIENhdGojChRzdWdnZXN0Lm5tZmk2OGtkdTR4chILU3RyYW5nZSBDYXRqIwoUc3VnZ2VzdC54Z3U1MGJxYW4xaHMSC1N0cmFuZ2UgQ2F0aiMKFHN1Z2dlc3QucnQ3dGE3Y2FkbGdvEgtTdHJhbmdlIENhdGojChRzdWdnZXN0LmQ5NG9qeXV6d2k3ehILU3RyYW5nZSBDYXRqIwoUc3VnZ2VzdC5remV5djY5a3Ruc2gSC1N0cmFuZ2UgQ2F0aiMKFHN1Z2dlc3Qud2FzeHQwMnFzdmpjEgtTdHJhbmdlIENhdGojChRzdWdnZXN0LjVnNDNkdzFmMHUwZxILU3RyYW5nZSBDYXRqIwoUc3VnZ2VzdC41cmo1cjBkdWltN2gSC1N0cmFuZ2UgQ2F0aiMKFHN1Z2dlc3QuOXp0bHBhd243YTJpEgtTdHJhbmdlIENhdGojChRzdWdnZXN0LnA3c3hraXZ0cnpzaBILU3RyYW5nZSBDYXRqIwoUc3VnZ2VzdC51bGRhOHlueWVxMXkSC1N0cmFuZ2UgQ2F0aiMKFHN1Z2dlc3QuNWtuZjc3eDYzZjhhEgtTdHJhbmdlIENhdGojChRzdWdnZXN0LnB1aW1uaGx2a3FhcBILU3RyYW5nZSBDYXRqIwoUc3VnZ2VzdC56Y3kxenhuN2UwdmMSC1N0cmFuZ2UgQ2F0aiMKFHN1Z2dlc3Qubmh5cGd3ZXMya25mEgtTdHJhbmdlIENhdGojChRzdWdnZXN0Lmhsc3NyenNmYnE2ZxILU3RyYW5nZSBDYXRqIwoUc3VnZ2VzdC5wNjl0eXVhNXk1eHESC1N0cmFuZ2UgQ2F0ciExbDF1UmRFelFzeV9aY1BQdDVOa2xpYjlwQVhIWjhDV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