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выступит генеральным партнером Всероссийского экологического форума «Экосистема. Заповедный край»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поддержит тематический трек «Зеленые города»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выступит генеральным партнером Всероссийского молодежного экологического форума «Экосистема. Заповедный край», который пройдет на территории круглогодичного молодежного образовательного центра «Экосистема» на Камчатке с 19 августа по 1 сентября. Организаторами мероприятия выступают Федеральное агентство по делам молодежи (Росмолодежь) и Правительство Камчатского края.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Участниками молодежной смены станут 300 специалистов в сфере экологии из всех субъектов России и 18 стран мира в возрасте от 18 до 35 лет.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Цель мероприятия – предоставить молодым профессионалам инструменты саморазвития и оказать поддержку в реализации общественно значимых экологических инициатив и проектов.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Представители «Росатома» примут активное участие в работе дискуссионных панелей и круглых столов, организованных в рамках деловой программы. Среди приглашенных спикеров – Андрей Лебедев, директор направления по реализации государственных и отраслевых программ в сфере экологии госкорпорации «Росатом»; Анна Жигульская, директор Проектного офиса «Росатома» по внутренним коммуникациям и корпоративной социальной ответственности и другие.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Образовательная программа молодежной смены будет разделена на тематические треки. В частности, отдельным блоком программы форума станет трек «Зеленые города», организатором которого выступит «Росатом». Главная цель трека «Зеленые города» – исследование существующих муниципальных практик в сфере экологии в «атомных» городах и развитие новых эффективных проектов на их территории. Участниками трека станут около 30 представителей администраций городов присутствия «Росатома» – Волгодонска (Ростовской области), Нововоронежа (Воронежской области), Железногорска (Красноярского края), Сарова (Нижегородской области), Полярных Зорь (Мурманской области) и других.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На протяжении пяти дней участников ждет активная работа с экспертами в области устойчивого развития, урбанистики и </w:t>
      </w:r>
      <w:r w:rsidDel="00000000" w:rsidR="00000000" w:rsidRPr="00000000">
        <w:rPr>
          <w:rtl w:val="0"/>
        </w:rPr>
        <w:t xml:space="preserve">экопредпринимательства</w:t>
      </w:r>
      <w:r w:rsidDel="00000000" w:rsidR="00000000" w:rsidRPr="00000000">
        <w:rPr>
          <w:rtl w:val="0"/>
        </w:rPr>
        <w:t xml:space="preserve">. Команды «атомградов» познакомятся с концептуальными подходами и стандартами развития «зеленых» городов, примерами успешных социальных и экологических практик, реализованных в разных регионах страны, получат экспертную поддержку и проработку собственных инициатив. Итогом работы станут конкретные экопроекты, которые в ближайшей перспективе будут внедрены в городские стратегии развития.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программе также предусмотрены и мероприятия для иностранных граждан. На экспертной сессии гости из России и стран БРИКС обсудят возможности интеграции молодых специалистов в международную экологическую повестку.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Для участников форума также подготовлена программа полевых выходов и выездов, в ходе которых будут выполняться исследовательские задания от экспертов и организаторов форума. Каждый полевой выход или выезд будут сопровождать гиды и научные сотрудники, которые помогут группам на маршрутах.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Ранее сообщалось</w:t>
        </w:r>
      </w:hyperlink>
      <w:r w:rsidDel="00000000" w:rsidR="00000000" w:rsidRPr="00000000">
        <w:rPr>
          <w:rtl w:val="0"/>
        </w:rPr>
        <w:t xml:space="preserve">, что непосредственно перед форумом «Экосистема. Заповедный край» при поддержке «Росатома пройдет «Менделеевская экологическая экспедиция».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Являясь ключевым участником национального проекта «Экология», госкорпорация «Росатом» создает в логике экономики замкнутого цикла безопасную и эффективную систему обращения с промышленными отходами I–II классов, а также ликвидирует наиболее опасные объекты накопленного вреда окружающей среде на территории Российской Федерации – в г. Усолье-Сибирское, на Байкальском ЦБК (Иркутская обл.) и на территории полигона «Красный Бор» (Ленинградская обл.).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tommedia.online/2024/08/09/rosatom-provedet-na-kamchatke-mend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GvdZW5rhLMnfTZa5mOMzFvSmMg==">CgMxLjA4AHIhMTRTWFhtOVRnQmVuWW1vRVVXUGRia3BCUkhTWVZKaVZX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2024-08-16T08:36:00Z</dcterms:created>
  <dc:creator>b v</dc:creator>
</cp:coreProperties>
</file>