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изучит возможность размещения плавучих энергоблоков у берегов Приморского края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«АТОМЭКСПО-2024» подписано соглашение, предусматривающее оценку строительства таких блоков для электроснабжения региона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2024 года в рамках «АТОМЭКСПО-2024» машиностроительный дивизион Госкорпорации «Росатом» и правительство Приморского края подписали соглашение о взаимодействии по вопросам оценки возможности создания объектов генерации электроэнергии на основе плавучих энергоблоков.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достигнутых договоренностей стороны проработают вопросы, касающиеся определения параметров проекта по созданию объектов генерации электрической энергии на основе плавучих энергоблоков для разработки технико-экономического обоснования, определения оптимального места расположения ПЭБ, финансово-экономических и технических параметров. Кроме того, проработают ряд других организационных и правовых вопросов, необходимых для изучения возможности реализации проекта.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«Малая атомная энергетика — это современный зеленый способ стабильного энергоснабжения с прогнозируемой на десятилетия стоимостью энергии. Иными словами, это долгосрочная инвестиция в социально-экономическое развитие с крайне привлекательными условиями. Плавэнергоблоки с их мобильностью и масштабируемостью — вдвойне гибкое решение не только для покрытия текущих нужд региона с активно развивающейся промышленностью и инфраструктурой, но и новые возможности, которые еще больше расширят экономический потенциал края и обеспечат лучшие условия для жизни людей», — отметил заместитель генерального директора по машиностроению и индустриальным решениям Госкорпорации «Росатом» Андрей Никипелов.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«Подписанное соглашение дополняет нашу дорожную карту по производству оборудования для малой атомной энергетики. Новое поколение плавучих энергоблоков на базе реакторной установки РИТМ-200 — надежный и экологичный способ электроснабжения промышленных предприятий и целых городов. Уверен, что наш опыт внедрения передовых технологических решений и компетенции в производстве оборудования „больших“ АЭС позволят обеспечить Приморский край надежной и зеленой генерацией с понятными и предсказуемыми тарифами на электроэнергию», — отметил глава машиностроительного дивизиона Госкорпорации «Росатом» Игорь Котов.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Сотрудничество предполагает создание совместных рабочих групп, обмен информацией, проведение консультаций и рабочих встреч, направленных на выработку предложений в части размещения атомного энергофлота для электроснабжения потребителей Приморского края. «На первом этапе мы видим необходимость в четырех плавучих энергоблоках для устранения энергодефицита на юге Приморья. Помимо малой атомной энергетики мы также считаем необходимым создание атомной электростанции с двумя блоками по 600 МВт в среднесрочной перспективе для развития нашего региона», — добавил министр энергетики и газоснабжения Приморского края Андрей Леонтьев.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На Дальнем Востоке существуют предпосылки для долгосрочного энергодефицита. По оценкам Системного оператора ЕЭС, регион к 2029–2030 годам будет нуждаться не менее чем в 1,35 ГВт мощности, а с учетом решения задач обеспечения балансовой надежности в маловодные годы и опережающего развития — почти в 2 ГВт.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Ранее генеральный директор Госкорпорации «Росатом» Алексей Лихачев сообщил, что видит перспективы развития АЭС большой и малой мощности в Дальневосточном федеральном округе. В настоящее время Росатом на Дальнем Востоке представлен Билибинской АЭС, первой и единственной в мире плавучей атомной теплоэлектростанцией (ПАТЭС) «Академик Ломоносов», расположенными на Чукотке. В Якутии реализуется проект строительства первой в мире наземной атомной электростанции малой мощности с реактором РИТМ-200Н.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Плавучие энергоблоки — современное высокотехнологичное решение для надежного и экономически выгодного электроснабжения прибрежных и изолированных регионов от углеродно нейтрального источника. В основе решения лежит референтная инновационная реакторная установка типа РИТМ-200, хорошо зарекомендовавшая себя в эксплуатации на атомных ледоколах проекта 22220. В настоящее время на стадии строительства находятся плавучие энергоблоки для электроснабжения Баимского ГОК. Интерес к ПЭБ проявляют десятки стран и регионов. Только в Арктической зоне потребность в плавучих энергоблоках оценивается в количестве до 15 единиц.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«АТОМЭКСПО», организуемый при поддержке Госкорпорации «Росатом»,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Оператором форума выступает ООО «АТОМЭКСПО».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Энергетика является основой поступательного социально-экономического развития страны, снабжения промышленности и граждан. Российский топливно-энергетический комплекс продолжает реализацию новых проектов и плановое обновление мощностей. Эта работа осуществляется с учетом современных трендов цифровизации и замещения импортного оборудования. Росатом, как единственная российская глобальная технологическая компания, и его предприятия принимают активное участие в этой работе.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Медиацентр машиностроительного дивизиона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hE2xBnvswBjrqNR3vcy3vIFc0w==">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2024-03-26T12:34:00Z</dcterms:created>
  <dc:creator>b v</dc:creator>
</cp:coreProperties>
</file>