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Зафиксирован новый рекорд грузоперевозок по Северному морскому пути</w:t>
      </w:r>
    </w:p>
    <w:p>
      <w:pPr>
        <w:pStyle w:val="LO-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Перевезено 35 млн тонн грузов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По состоянию на 21 декабря зафиксирован новый рекорд грузоперевозок по Северному морскому пути в современной истории России — перевезено 35 млн тонн грузов (для сравнения, в 2022 году значение этого показателя составило 34,117 млн тонн). Предварительное подведение итогов 2023 года состоялось в Мурманске, на площадке ФГУП «Атомфлот».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В ночь с 20 на 21 декабря в порт Мурманск дизель-электроход «Талнах» (ПАО «ГМК „Норильский никель“») доставил 13 тысяч тонн груза. Именно они позволили достичь показателя 35 млн тонн. Два атомных ледокола ФГУП «Атомфлот» работают по долгосрочным контрактам с ПАО «ГМК „Норильский никель“» для оказания услуг по прокладке и поддержанию каналов в ледовом припае реки Енисей от Енисейского залива до порта Дудинка.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В режиме видео-конференц-связи капитан головного универсального атомного ледокола «Арктика» Василий Губкин доложил о текущей работе судна.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«Президент России вернул нам гордость за освоение Арктики: возрождение и рекордное развитие Севморпути — важное достижение для всей страны, — отметил капитан головного универсального атомного ледокола „Арктика“ ФГУП „Атомфлот“ Василий Губкин. — Строительство и ввод в эксплуатацию современных атомных ледоколов являются лучшим подтверждением лидерства России в высоких широтах. С каждым годом увеличивается состав флота предприятия. Моряки атомного ледокольного флота выполняют поручения Президента и готовы к решению новых амбициозных задач».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По состоянию на 21 декабря атомными ледоколами ФГУП «Атомфлот» обеспечено 730 проводок судов (для сравнения, с 1 января 2022 года по 21 декабря 2022 года — 653).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«Сегодня, как раз буквально в ночные часы, 35-миллионная тонна была перевезена, и до конца года ежедневно планируем перевозить по 100 тыс. тонн. В итоге стремимся к 36 млн тонн. В 1987 году в Советском Союзе рекорд перевозок по СМП составил 7 млн тонн.  В современной истории рекорд перевозок по СМП был поставлен в 2021 году: было перевезено 34,9 млн тонн. Но именно сегодня в ночные часы в России поставлен новый исторический рекорд, перевезена 35-миллионная тонна. В прошлом году, несмотря на значительный рост перевозок российских компаний, падение транзитного грузопотока вследствие геополитических факторов превысило 90 процентов. Но, опять же, уже в этом году был поставлен новый рекорд — рекорд транзитного грузопотока, который был полностью восстановлен: перевезли 2 млн 127 тыс. тонн. Этот груз был перенаправлен с Суэцкого канала на Северный морской путь. Этот рекорд стал возможен благодаря труду тысяч людей, работающих в Арктике компаний, среди которых в первую очередь хотелось бы отметить „Новат</w:t>
      </w:r>
      <w:r>
        <w:rPr>
          <w:sz w:val="24"/>
          <w:szCs w:val="24"/>
        </w:rPr>
        <w:t>э</w:t>
      </w:r>
      <w:r>
        <w:rPr>
          <w:sz w:val="24"/>
          <w:szCs w:val="24"/>
        </w:rPr>
        <w:t xml:space="preserve">к“, Норникель, Газпромнефть, Роснефть, „Лукойл“, СУЭК и „ЕвроХим“. Этот вклад будет только расти. Северный морской путь определен Президентом Российской Федерации Владимиром Путиным одним из стратегических приоритетов развития. Мы выполняем поставленные Президентом задачи и видим результат этой работы», — отметил спецпредставитель Госкорпорации «Росатом» по вопросам развития Арктики Владимир Панов.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Грузопоток в акватории Северного морского пути демонстрирует стабильный рост. Госкорпорацией «Росатом» выполняется большая работа по созданию максимально привлекательных условий для работы в Арктике.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«Сегодня 34% работников Росатомфлота — младше 35 лет, — сказал советник генерального директора ФГУП „Атомфлот“ Андрей Теницкий. — Это достойный показатель для судоходной компании. Арктика интересна юношам и девушкам. Молодежь привлекает работа на новых универсальных атомных ледоколах: современное отечественное оборудование, уникальные технологии и надежность. Но на этих судах есть и заметный карьерный рост. Например, на атомоходах проекта 22220 есть два капитана, которым еще не исполнилось 42 лет. Для сравнения, я стал капитаном в 55 лет». 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Новые рекорды, установленные в акватории Северного морского пути, демонстрируют перспективность создания единого логистического пространства страны, простирающегося от Мурманска до Владивостока, объединяющего воды от западной морской границы России до рубежей Азиатско-Тихоокеанского региона.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Под акваторией Северного морского пути (СМП) понимается водное пространство, прилегающее к северному побережью Российской Федерации, охватывающее внутренние морские воды, территориальное море, прилежащую зону и исключительную экономическую зону Российской Федерации и ограниченное с востока линией разграничения морских пространств с Соединенными Штатами Америки и параллелью мыса Дежнева в Беринговом проливе, с запада — меридианом мыса Желания до архипелага Новая Земля, восточной береговой линией архипелага Новая Земля и западными границами проливов Маточкин Шар, Карские Ворота, Югорский Шар. Судоходный маршрут, главная морская коммуникация в российской Арктике, СМП соединяет европейские и дальневосточные порты России, а также устья судоходных сибирских рек в единую транспортную систему. Длина этой транспортной артерии составляет 5600 км от пролива Карские Ворота до мыса Дежнева.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Транспортировка углеводородной и прочей продукции на рынки Азии и Европы по трассе СМП может служить реальной альтернативой существующим транспортным связям между странами Атлантического и Тихоокеанского бассейнов через Суэцкий и Панамский каналы. Она обеспечивает выигрыш во времени: например, расстояние от порта Мурманск до портов Японии через Северный морской путь составляет около 6 тыс. миль, а через Суэцкий канал — более 12 тыс. миль, соответственно длительность транзита составляет, в зависимости от метеоусловий и ледовой обстановки, ориентировочно 18 и 37 дней.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Развивая Северный морской путь, правительство страны влияет на глобальную экономическую реальность и помогает России добиться новых возможностей в сфере мировой логистики.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275" w:right="1440" w:gutter="0" w:header="0" w:top="992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818</Words>
  <Characters>5451</Characters>
  <CharactersWithSpaces>6283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2023-12-21T17:14:59Z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