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Росатом начал изготовление оборудования для наземной АСММ в Якутии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Разливка первой стали для изготовления оборудования Якутской АСММ состоялась в Санкт-Петербурге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Машиностроительный дивизион Росатома в Санкт-Петербурге приступил к изготовлению заготовок разной конфигурации для первой в мире наземной атомной станции малой мощности (АСММ) с новейшей реакторной установкой РИТМ-200Н</w:t>
      </w:r>
      <w:r w:rsidDel="00000000" w:rsidR="00000000" w:rsidRPr="00000000">
        <w:rPr>
          <w:sz w:val="24"/>
          <w:szCs w:val="24"/>
          <w:rtl w:val="0"/>
        </w:rPr>
        <w:t xml:space="preserve">. Начало реализации этого проекта подтверждает лидерство Госкорпорации в производстве современного реакторного оборудования за счет создания линейки серийных прорывных технологических решений и продуктов.</w:t>
      </w:r>
    </w:p>
    <w:p w:rsidR="00000000" w:rsidDel="00000000" w:rsidP="00000000" w:rsidRDefault="00000000" w:rsidRPr="00000000" w14:paraId="00000005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сегодняшний день планируется поставка более 165 тонн заготовок из нержавеющих марок стали, прошедших полный цикл металлургических переделов. В составе конечных изделий эти заготовки будут использованы в реализации проекта Якутской АСММ.</w:t>
      </w:r>
    </w:p>
    <w:p w:rsidR="00000000" w:rsidDel="00000000" w:rsidP="00000000" w:rsidRDefault="00000000" w:rsidRPr="00000000" w14:paraId="00000006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«Спрос на технологические решения АСММ сегодня стремительно растет. Такие реакторы рассматриваются как одно из наиболее перспективных направлений развития мировой атомной энергетики. В этом вопросе Россия намерена сохранять лидерство и уверенно переходит к производству уже не опытных или экспериментальных, а промышленных установок. Иными словами, мы уже сегодня в реальном металле делам то, что другие только планируют», — отметил глава машиностроительного дивизиона Росатома Игорь Котов.</w:t>
      </w:r>
    </w:p>
    <w:p w:rsidR="00000000" w:rsidDel="00000000" w:rsidP="00000000" w:rsidRDefault="00000000" w:rsidRPr="00000000" w14:paraId="00000007">
      <w:pPr>
        <w:spacing w:after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</w:t>
      </w:r>
    </w:p>
    <w:p w:rsidR="00000000" w:rsidDel="00000000" w:rsidP="00000000" w:rsidRDefault="00000000" w:rsidRPr="00000000" w14:paraId="00000008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Реализация проекта по строительству в Якутии наземной атомной станции малой мощности обеспечит энергонезависимость и социально-экономическое развитие региона. Объект станет сердцем одного из крупнейших в России минерально-сырьевых центров и в перспективе обеспечит электроэнергией промышленные предприятия, среди которых месторождения Кючус, Депутатское, Тирехтях, кроме того, сыграет важную роль в развитии территории для комфортной жизни. Пуск станции в эксплуатацию запланирован на 2028 год.</w:t>
      </w:r>
    </w:p>
    <w:p w:rsidR="00000000" w:rsidDel="00000000" w:rsidP="00000000" w:rsidRDefault="00000000" w:rsidRPr="00000000" w14:paraId="00000009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состав пилотной станции войдет один энергоблок с реакторной установкой РИТМ-200Н. Установка разработана на базе современной отечественной судовой реакторной установки РИТМ-200 для универсальных атомных ледоколов с максимально возможным заимствованием апробированных решений по оборудованию, материалам и системам. При этом адаптирована к наземному размещению энергообъекта. Тепловая мощность РИТМ-200Н составляет 190 МВт, электрическая — 55 МВт. Срок службы установки — 60 лет, перезагрузка топлива будет осуществляться раз в 5–6 лет.</w:t>
      </w:r>
    </w:p>
    <w:p w:rsidR="00000000" w:rsidDel="00000000" w:rsidP="00000000" w:rsidRDefault="00000000" w:rsidRPr="00000000" w14:paraId="0000000A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275.5905511811022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