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модернизировал оборудование на металлургическом производстве в Санкт-Петербурге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Модернизация кузнечно-прессового и термического оборудования увеличит скорость изготовления стальных деталей и их количество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«АЭМ-Спецсталь» (входит в машиностроительный дивизион Госкорпорации «Росатом») завершила капитальный ремонт двух автоматизированных ковочных комплексов усилием 3200 тонна-сил (тс) и 6000 тс и нагревательных печей. Проект позволил существенно улучшить технические характеристики оборудования, тем самым снизив сроки изготовления металлургических заготовок для атомной и других отраслей промышленности.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Модернизация кузнечно-прессового оборудования позволила обеспечить повышение точности и скорости ковочных операций в среднем на 8% и уменьшить время проведения регламентных ремонтных работ. Обновление нагревательных печей увеличило их грузоподъемность практически в два раза. В результате появилась возможность нарастить количество металлургических заготовок, находящихся в одновременном производстве, а также значительно снизить потери тепла при их нагреве. Капитальный ремонт оборудования выполнялся в плановом режиме при сохранении стабильных темпов работы производственного комплекса. Модернизация мощностей обусловлена необходимостью обеспечить стабильную и эффективную работу предприятия в условиях растущего объема заказов со стороны атомной и других стратегических отраслей промышленности.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«АЭМ-Спецсталь» обладает значительными п</w:t>
      </w:r>
      <w:r w:rsidDel="00000000" w:rsidR="00000000" w:rsidRPr="00000000">
        <w:rPr>
          <w:rtl w:val="0"/>
        </w:rPr>
        <w:t xml:space="preserve">референциями</w:t>
      </w:r>
      <w:r w:rsidDel="00000000" w:rsidR="00000000" w:rsidRPr="00000000">
        <w:rPr>
          <w:rtl w:val="0"/>
        </w:rPr>
        <w:t xml:space="preserve"> в производстве металлургических заготовок разной степени сложности для различных отраслей промышленности, что позволяет участвовать в реализации программ по обеспечению технологического суверенитета страны. Модернизация оборудования, освоение новых технологий и постоянная работа над совершенствованием качества готовой продукции позволяет производству обеспечивать растущий спрос на производство заготовок изделий ответственного назначения. В конце 2023 года на металлургическом производстве «АЭМ-Спецсталь» началось изготовление заготовок для первой в мире наземной АЭС малой мощности с реакторной установкой РИТМ-200Н.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Плановое обновление производственных мощностей, в том числе с учетом современных трендов цифровизации, является стратегическим направлением работы Росатома. Оно обеспечивает уверенную и ритмичную работу предприятий Госкорпорации.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 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Медиа-центр машиностроительного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/2X9oTVyO/9+Wpz+nFfbbUMoyg==">CgMxLjA4AGojChRzdWdnZXN0LndhOWtlc2xranJlcRILU3RyYW5nZSBDYXRqIwoUc3VnZ2VzdC53Ym8wa2dkamRweXMSC1N0cmFuZ2UgQ2F0aiMKFHN1Z2dlc3QuY2pldXFzb25mZnd2EgtTdHJhbmdlIENhdGojChRzdWdnZXN0LjR2ZTZ6Y3drbmZpchILU3RyYW5nZSBDYXRqIwoUc3VnZ2VzdC5ld3o5NnNqM2JhbGISC1N0cmFuZ2UgQ2F0aiMKFHN1Z2dlc3QuazBycWdleHB1ZDgzEgtTdHJhbmdlIENhdHIhMTRuckZuZFg1bjF0RkV1MzdlVG1vSGgzMWZVOEZmV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2024-02-13T09:38:00Z</dcterms:created>
  <dc:creator>b v</dc:creator>
</cp:coreProperties>
</file>