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27.03.24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Хиты «АТОМЭКСПО-2024»: новые реакторные технологии, биопечать, электромобильность, предиктивная аналитика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Экспозиция выставки превысила 25 тыс. кв. м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spacing w:lineRule="auto" w:line="276"/>
        <w:rPr/>
      </w:pPr>
      <w:r>
        <w:rPr/>
        <w:t>26 марта 2024 года в Научно-технологическом университете «Сириус» (федеральная территория «Сириус», Сочи) завершился двухдневный Международный форум «АТОМЭКСПО-2024». Площадь выставочной части форума превысила 25,5 тыс. квадратных метров, свои экспозиции представили более 200 компаний-участников.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Главной темой форума стал переход к двухкомпонентной атомной энергетике, разработки в области генерации энергии четвертого поколения и сокращение углеродных выбросов. Эти аспекты получили свое отражение и в представленных экспонатах. В частности, в зоне «Энергетика» была представлена интерактивная обучающая экспозиция, рассказывающая о ядерном топливном цикле. Росатом ориентируется на повторное использование отработавшего ядерного топлива и минимизацию радиоактивных отходов. Госкорпорация разделяет отходы в зависимости от их характеристик и наиболее приемлемых способов обращения с ними. У гостей форума была возможность самостоятельно соотнести элементы отработавшего топлива с надлежащим способом обращения с ними в рамках сбалансированного ядерного топливного цикла.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Там же, в зоне «Энергетика», был представлен макет атомной станции малой мощности с реакторной установкой «Шельф-М», электрическая мощность которой составляет 10 МВт. Этот проект уже находится в стадии реализации на Чукотке. Его планируется запустить в 2030 году. Уникальным преимуществом этой атомной станции является то, что реактор поставляется в сборе — он собирается на заводе-изготовителе и доставляется на площадку как единая капсула. Срок службы такой установки — 60 лет. Также на макете можно было осмотреть месторождение золота Совиное, недропользователем которого является горнорудный дивизион Росатома.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Завершившееся мероприятие продемонстрировало заметный поворот в сторону электромобильности. Росатом показал концепт грузопассажирского электромобиля и макет универсальной электромобильной платформы. Большой интерес в экспозиции легкового и электрического электротранспорта вызвали компактный L-Type, седан «Амбер А5», электрокроссовер Evolute i-JOY, микроавтобус GAZelle E-city и высокоавтоматизированный электрический грузовик Evocargo N1. На выставке состоялась презентация аккумуляторной батареи для общественного и коммерческого электротранспорта, также представлен предсерийный образец тяговой батареи для электромобиля «Атом» и интегрированный электропривод. В экспозиции «Электромобильность» у посетителей выставки была возможность познакомиться с электрозарядными станциями (ЭЗС) для различных типов электротранспорта с максимальной мощностью до 240 кВт и способностью заряжать до трех автомобилей одновременно.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 зоне «Индустрия» композитный дивизион Росатома не ограничился линейкой углеродных и стеклянных волокон, но и продемонстрировал макет применения композиционных материалов в строительстве: шпунты, системы внешнего армирования, понтоны и др.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spacing w:lineRule="auto" w:line="276"/>
        <w:rPr/>
      </w:pPr>
      <w:r>
        <w:rPr/>
        <w:t xml:space="preserve">Зона «Здравоохранение» удивляла сразу несколькими экспонатами. К примеру, в ней была представлена технология биопечати, которая уже сейчас позволяет печатать сосуды для человеческого организма. В будущем такая технология позволит печатать и органы. В процессе печати сосуда извлекается клеточный материал пациента, что позволяет составить будущий сосуд с помощью физических полей — акустического и магнитного. В рамках такой установки, макет которой представлен в рамках форума, используется магнитная левитация, а акустикой формируется необходимая структура сосуда. После ее фиксации используется биореактор, который предает все необходимые биомеханические свойства сосуду для его последующей имплантации в организм.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Дивизион «Промышленная автоматизация (АСУ ТП) и электротехника» представил модель комплексной автоматизации высокотехнологичного производства, развернутой на предприятии композитного дивизиона Росатома. Особенность представленной модели заключалась в использовании программно-аппаратных средств и оборудования, произведенного предприятиями контура консолидации Госкорпорации «Росатом»: систем контроля и управления, программного обеспечения, платформ верхнего уровня, серверов, электротехники и даже электрозарядных станций.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 зоне «Цифровизация» топливный дивизион Росатома представил на своем стенде систему предиктивной аналитики «АтомМайнд», созданную в рамках цифровизации атомной промышленности. Для наглядной демонстрации возможностей системы на форуме была смонтирована технологическая линия, на которой в режиме реального времени можно наблюдать за процессом производства продукции из исходного сырья.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>
          <w:b/>
        </w:rPr>
      </w:pPr>
      <w:r>
        <w:rPr>
          <w:b/>
        </w:rPr>
        <w:t>Справка: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Международный форум «АТОМЭКСПО» — главное событие мировой атомной отрасли,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Проводится с 2009 года. В форуме участвуют руководители ключевых компаний мировой атомной отрасли, государственных структур, международных и общественных организаций, ведущие эксперты. Формат форума включает выставку и конгресс с обширной деловой программой, основным событием которой является пленарная сессия. На панельных дискуссиях и в рамках круглых столов проводится обсуждение тем, наиболее важных для атомной отрасли. На выставке свои технологии и компетенции представляют ведущие компании мировой атомной индустрии и смежных отраслей.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  <w:hyperlink r:id="rId4">
        <w:r>
          <w:rPr>
            <w:color w:val="0563C1"/>
            <w:u w:val="single"/>
          </w:rPr>
          <w:br/>
        </w:r>
      </w:hyperlink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ind w:right="560" w:hanging="0"/>
        <w:rPr>
          <w:sz w:val="28"/>
          <w:szCs w:val="28"/>
        </w:rPr>
      </w:pPr>
      <w:r>
        <w:rPr/>
      </w:r>
    </w:p>
    <w:sectPr>
      <w:footerReference w:type="default" r:id="rId5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  <w:t>Пресс-служба ООО «Атомэкспо»</w:t>
    </w:r>
  </w:p>
</w:ft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Calibri" w:hAnsi="Calibri"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6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19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hyperlink" Target="https://atommedia.online/wp-content/uploads/2024/03/tehnicheskaya-podderzhka-ekspluatacii-aes-tyanvan-.docx" TargetMode="Externa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5hck7DfQzHBt7a3xdnIp6SVWVpQ==">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3</Pages>
  <Words>655</Words>
  <Characters>5051</Characters>
  <CharactersWithSpaces>5698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2024-03-27T15:55:00Z</dcterms:created>
  <dc:creator>b v</dc:creator>
  <dc:description/>
  <dc:language>ru-RU</dc:language>
  <cp:lastModifiedBy/>
  <dcterms:modified xsi:type="dcterms:W3CDTF">2024-03-28T12:57:55Z</dcterms:modified>
  <cp:revision>1</cp:revision>
  <dc:subject/>
  <dc:title/>
</cp:coreProperties>
</file>