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Сборная Росатома стала победителем мультикомандной номинации III Международного строительного чемпионата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Завершился III Международный строительный чемпионат, который проводился при поддержке Госкорпорации «Росатом» в Санкт-Петербурге с 17 по 20 октября.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Мероприятие состояло из трех масштабных блоков: соревнований специалистов в области строительства, деловой программы и выставочной части.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Профессиональные состязания проводилась в 25 командных и индивидуальных номинациях трех направлений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строительство, проектирование объектов и управление проектом строительства. Среди участников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сотрудники крупных компаний, независимые конкурсанты, студенты профильных вузов и колледжей (Студенческая лига), а также ученики школ с 8-го по 10-й класс (Школьная лига).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 итогам конкурса среди специалистов команда Госкорпорации «Росатом» заняла первое и второе мест</w:t>
      </w:r>
      <w:r>
        <w:rPr>
          <w:sz w:val="24"/>
          <w:szCs w:val="24"/>
        </w:rPr>
        <w:t>а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в самой престижной и сложной номинации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«Лучшая площадка по сооружению», обогнав еще девять команд крупнейших предприятий.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heading=h.1rfajh87alr2"/>
      <w:bookmarkStart w:id="1" w:name="_heading=h.1rfajh87alr2"/>
      <w:bookmarkEnd w:id="1"/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" w:name="_heading=h.gjdgxs"/>
      <w:bookmarkEnd w:id="2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Помимо этого, сборная Росатома заняла призовые места в ряде командных и индивидуальных номинаций.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АНО «Корпоративная Академия Росатома» обеспечила формирование и подготовку сборной Росатома.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На церемонии закрытия к участникам и гостям обратился глава министерства строительства и ЖКХ России Ирек Файзуллин.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«В первую очередь хотел бы поблагодарить за вклад в организацию III Чемпионата участников соревнований, экспертов, спикеров деловой программы, волонтеров и членов жюри. Поздравляю всех ребят, кто победил. А тем, кого нет на пьедестале, хочу сказать</w:t>
      </w:r>
      <w:r>
        <w:rPr>
          <w:i/>
          <w:sz w:val="24"/>
          <w:szCs w:val="24"/>
        </w:rPr>
        <w:t>: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то, что вы сегодня находитесь здесь, на этом Чемпионате — уже и есть большая победа. Это событие никогда не сотрется из памяти. Сегодня мы посмотрели все стенды участников на выставке, и та работа, которую вы сделали, — ваша победа над собой»,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отметил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глава Минстроя Ирек Файзуллин.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Мы по праву гордимся результатами наших строителей, обеспечивающих своевременный и качественный ввод в эксплуатацию сложных энергетических объектов. Хотел бы поблагодарить участников и призеров чемпионата за ту энергию, с которой </w:t>
      </w:r>
      <w:r>
        <w:rPr>
          <w:i/>
          <w:sz w:val="24"/>
          <w:szCs w:val="24"/>
        </w:rPr>
        <w:t>они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стремились к победе, и нацеленность на результат. Вы показали, что командная работа и сила воли позволяют решать самые непростые задачи»,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обратился к участникам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генеральный директор Госкорпорации «Росатом» Алексей Лихач</w:t>
      </w:r>
      <w:r>
        <w:rPr>
          <w:b/>
          <w:sz w:val="24"/>
          <w:szCs w:val="24"/>
        </w:rPr>
        <w:t>е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«Каждый член сборной Росатома в любом случае для нас победитель и лучший в своем деле. Потому что отраслевая команда формируется на основе результатов отборочных соревнований, в которых участвуют не только представители Росатома, но и представители ведущих технологических компаний России и стран-партнеров. В сборную попадают только суперпрофессионалы»,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прокомментировал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заместитель генерального директора Корпоративной Академии Росатома Алексей Пономаренко.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рамках Школьной лиги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нового трека в молодежном направлении чемпионата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юные профессионалы соревновались в четырех номинациях и решали кейсы по строительной тематике. По итогам 12 команд школьников из 11 регионов России стали победителями. Лауреаты получили не только денежные призы, но и дополнительные баллы к ЕГЭ для поступления в ведущие вузы страны.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Деловая программа чемпионата включала более 100 деловых мероприятий с участием представителей органов госвласти и крупного бизнеса из 31 страны, которые обсуждали вопросы цифровой трансформации строительной отрасли, использование в </w:t>
      </w:r>
      <w:r>
        <w:rPr>
          <w:sz w:val="24"/>
          <w:szCs w:val="24"/>
        </w:rPr>
        <w:t>создании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искусственного интеллекта, аспекты внедрения зеленого стандарта в строительстве, тиражирование в регионах технологий деревянного домостроения. Итогом стало принятие десятков соглашений, работа по которым будет направлена на развитие строительной отрасли на территории России, СНГ и ЕАЭС.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Кроме того, в период проведения мероприятия проводился технологический скаутинг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отбор лучших инновационных проектов в области строительства. Всего для участия в программе поступило 290 заявок, по итогам в финал прошло шесть проектов, а победителями стали две компании, которые получили грант 7 млн рублей. В жюри конкурса, в частности, вошел генеральный директор «Иннохаб Росатома» Станислав Кречетов и другие топ-менеджеры российских институтов развития.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Также на площадке в Санкт-Петербурге проводилась выставка, где Росатом выступил с экспозиционным стендом. Мультимедийное пространство было выполнено в концепции «Технологии нового времени» и посвящено современным технологиям, которые применяются на проектах сооружений. Стенд разделен на два направления: полимерно-композитные материалы для строительства (представлена технологиями Композитного дивизиона Росатома) и технологии цифрового управления строительством (представлена цифровыми решениями, реализуемыми частным учреждением «Отраслевой центр капитального строительства» Госкорпорации «Росатом»).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завершении мероприятия был определен город проведения IV Международного строительного чемпионата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им станет Екатеринбург.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Справ</w:t>
      </w:r>
      <w:r>
        <w:rPr>
          <w:b/>
          <w:sz w:val="24"/>
          <w:szCs w:val="24"/>
        </w:rPr>
        <w:t>ка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Международный строительный чемпионат учрежден в 2020 году министерством строительства и ЖКХ РФ и Госкорпорацией «Росатом». Соорганизаторами III Международного строительного чемпионата вместе с Минстроем России и Росатомом выступают ПАО «Газпром», АНО «Россия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страна возможностей» и правительство Санкт-Петербурга. Чемпионат включен в план ежегодных мероприятий по реализации Концепции межрегионального и приграничного сотрудничества государств-участников СНГ на период до 2030 года, а также в президентскую платформу «Россия </w:t>
      </w:r>
      <w:r>
        <w:rPr>
          <w:sz w:val="24"/>
          <w:szCs w:val="24"/>
        </w:rPr>
        <w:t>—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страна возможностей».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Россия последовательно развивает международные взаимоотношения, в том числе с дружественными странами. На площадке чемпионата представители зарубежных государств смогут договориться о гармонизации стандартов и квалификаций, обменяться опытом и создать новые партнерские связи и альянсы.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30"/>
        <w:szCs w:val="30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ea764e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30"/>
      <w:szCs w:val="20"/>
      <w:lang w:eastAsia="ru-RU" w:val="ru-RU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NSimSun" w:cs="Arial"/>
      <w:color w:val="auto"/>
      <w:kern w:val="0"/>
      <w:sz w:val="30"/>
      <w:szCs w:val="30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a764e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30"/>
      <w:szCs w:val="20"/>
      <w:lang w:eastAsia="ru-RU" w:val="ru-RU" w:bidi="hi-IN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2rsLWhzvYiH6Ex6O91wKG3H3Jw==">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696</Words>
  <Characters>4960</Characters>
  <CharactersWithSpaces>5653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2023-10-20T13:02:00Z</dcterms:created>
  <dc:creator>Пользователь</dc:creator>
  <dc:description/>
  <dc:language>ru-RU</dc:language>
  <cp:lastModifiedBy/>
  <cp:revision>0</cp:revision>
  <dc:subject/>
  <dc:title/>
</cp:coreProperties>
</file>