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AAE8E2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5110F474" w:rsidR="00A514EF" w:rsidRPr="00A91A68" w:rsidRDefault="008705B9" w:rsidP="00A91A68">
            <w:pPr>
              <w:ind w:right="560"/>
              <w:jc w:val="right"/>
              <w:rPr>
                <w:sz w:val="28"/>
                <w:szCs w:val="28"/>
              </w:rPr>
            </w:pPr>
            <w:r>
              <w:rPr>
                <w:sz w:val="28"/>
                <w:szCs w:val="28"/>
              </w:rPr>
              <w:t>1</w:t>
            </w:r>
            <w:r w:rsidR="00D252DE">
              <w:rPr>
                <w:sz w:val="28"/>
                <w:szCs w:val="28"/>
                <w:lang w:val="en-US"/>
              </w:rPr>
              <w:t>8</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08A2CC59" w14:textId="78F0B906" w:rsidR="005A2C94" w:rsidRPr="005A2C94" w:rsidRDefault="005A2C94" w:rsidP="005A2C94">
      <w:pPr>
        <w:jc w:val="center"/>
        <w:rPr>
          <w:b/>
          <w:bCs/>
          <w:sz w:val="28"/>
          <w:szCs w:val="28"/>
        </w:rPr>
      </w:pPr>
      <w:r w:rsidRPr="005A2C94">
        <w:rPr>
          <w:b/>
          <w:bCs/>
          <w:sz w:val="28"/>
          <w:szCs w:val="28"/>
        </w:rPr>
        <w:t>На ПМЭФ-2025 обсудили историю и перспективы развития Северного морского пути</w:t>
      </w:r>
    </w:p>
    <w:p w14:paraId="6886153F" w14:textId="450E970D" w:rsidR="005A2C94" w:rsidRPr="005A2C94" w:rsidRDefault="005A2C94" w:rsidP="005A2C94">
      <w:pPr>
        <w:jc w:val="center"/>
        <w:rPr>
          <w:i/>
          <w:iCs/>
        </w:rPr>
      </w:pPr>
      <w:r w:rsidRPr="005A2C94">
        <w:rPr>
          <w:i/>
          <w:iCs/>
        </w:rPr>
        <w:t>В посвященной этому сессии принял участие представитель «Росатома»</w:t>
      </w:r>
    </w:p>
    <w:p w14:paraId="7AEA0473" w14:textId="77777777" w:rsidR="005A2C94" w:rsidRPr="005A2C94" w:rsidRDefault="005A2C94" w:rsidP="005A2C94">
      <w:r w:rsidRPr="005A2C94">
        <w:t> </w:t>
      </w:r>
    </w:p>
    <w:p w14:paraId="7EB9A590" w14:textId="77777777" w:rsidR="005A2C94" w:rsidRPr="005A2C94" w:rsidRDefault="005A2C94" w:rsidP="005A2C94">
      <w:pPr>
        <w:rPr>
          <w:b/>
          <w:bCs/>
        </w:rPr>
      </w:pPr>
      <w:r w:rsidRPr="005A2C94">
        <w:rPr>
          <w:b/>
          <w:bCs/>
        </w:rPr>
        <w:t>18 июня на XXVIII Петербургском международном экономическом форуме (ПМЭФ-2025) специальный представитель по вопросам развития Арктики госкорпорации «Росатом» Владимир Панов принял участие в сессии «Морской путь по северному побережью Руси: 500 лет истории».</w:t>
      </w:r>
    </w:p>
    <w:p w14:paraId="331173D5" w14:textId="77777777" w:rsidR="005A2C94" w:rsidRPr="005A2C94" w:rsidRDefault="005A2C94" w:rsidP="005A2C94">
      <w:r w:rsidRPr="005A2C94">
        <w:t> </w:t>
      </w:r>
    </w:p>
    <w:p w14:paraId="3F958939" w14:textId="77777777" w:rsidR="005A2C94" w:rsidRPr="005A2C94" w:rsidRDefault="005A2C94" w:rsidP="005A2C94">
      <w:r w:rsidRPr="005A2C94">
        <w:t>На мероприятии также выступили: губернатор Мурманской области Андрей Чибис, губернатор Архангельской области Александр Цыбульский, губернатор Чукотского автономного округа Владислав Кузнецов, руководители ведущих российских и международных компаний-грузоотправителей.</w:t>
      </w:r>
    </w:p>
    <w:p w14:paraId="66BE1730" w14:textId="77777777" w:rsidR="005A2C94" w:rsidRPr="005A2C94" w:rsidRDefault="005A2C94" w:rsidP="005A2C94">
      <w:r w:rsidRPr="005A2C94">
        <w:t> </w:t>
      </w:r>
    </w:p>
    <w:p w14:paraId="258C7138" w14:textId="77777777" w:rsidR="005A2C94" w:rsidRPr="005A2C94" w:rsidRDefault="005A2C94" w:rsidP="005A2C94">
      <w:r w:rsidRPr="005A2C94">
        <w:t>Участники сессии обсудили тенденции развития Северного морского пути (СМП) как транспортной артерии, имеющей огромную значимость для страны. Было отмечено, что сегодня СМП – это и мощный ледокольный флот, и активно развивающиеся порты и открывающиеся перспективы для экономического роста регионов. Драйверами новых навигационных возможностей становятся цифровые решения, беспилотные технологии и автоматизированные системы управления движения судов. Государственная поддержка и инвестиционные программы направлены на формирование устойчивой логистической системы, способной обеспечить надёжную связь между промышленными центрами России и зарубежными рынками.</w:t>
      </w:r>
    </w:p>
    <w:p w14:paraId="17E03096" w14:textId="77777777" w:rsidR="005A2C94" w:rsidRPr="005A2C94" w:rsidRDefault="005A2C94" w:rsidP="005A2C94">
      <w:r w:rsidRPr="005A2C94">
        <w:t> </w:t>
      </w:r>
    </w:p>
    <w:p w14:paraId="0EB4A9A9" w14:textId="05A92C51" w:rsidR="005A2C94" w:rsidRPr="005A2C94" w:rsidRDefault="005A2C94" w:rsidP="005A2C94">
      <w:r w:rsidRPr="005A2C94">
        <w:t xml:space="preserve">«Чтобы удерживать скорость освоения Арктики, нам нужна координация министерств, ведомств, инвесторов, судоходных компаний, судостроителей и так далее. И такой координации возможно добиться только, имея один комплексный, долгосрочный документ или программу развития. Именно такую задачу поставил Владимир Путин на Международном Арктическом форуме. Такой документ развития должен быть похож на национальный проект, однако сроки его реализации должны быть на много дальше, чем 2030 год. Скорее - 2050 год и далее», – сказал </w:t>
      </w:r>
      <w:r w:rsidRPr="005A2C94">
        <w:rPr>
          <w:b/>
          <w:bCs/>
        </w:rPr>
        <w:t>Владимир Панов</w:t>
      </w:r>
      <w:r w:rsidRPr="005A2C94">
        <w:t xml:space="preserve">. </w:t>
      </w:r>
    </w:p>
    <w:p w14:paraId="43DD7097" w14:textId="77777777" w:rsidR="005A2C94" w:rsidRPr="005A2C94" w:rsidRDefault="005A2C94" w:rsidP="005A2C94">
      <w:r w:rsidRPr="005A2C94">
        <w:t> </w:t>
      </w:r>
    </w:p>
    <w:p w14:paraId="2135338A" w14:textId="1DB2CFAA" w:rsidR="005A2C94" w:rsidRPr="005A2C94" w:rsidRDefault="005A2C94" w:rsidP="005A2C94">
      <w:pPr>
        <w:rPr>
          <w:b/>
          <w:bCs/>
        </w:rPr>
      </w:pPr>
      <w:r w:rsidRPr="005A2C94">
        <w:rPr>
          <w:b/>
          <w:bCs/>
        </w:rPr>
        <w:t>С</w:t>
      </w:r>
      <w:r w:rsidRPr="005A2C94">
        <w:rPr>
          <w:b/>
          <w:bCs/>
        </w:rPr>
        <w:t>правк</w:t>
      </w:r>
      <w:r w:rsidRPr="005A2C94">
        <w:rPr>
          <w:b/>
          <w:bCs/>
        </w:rPr>
        <w:t>а</w:t>
      </w:r>
      <w:r w:rsidRPr="005A2C94">
        <w:rPr>
          <w:b/>
          <w:bCs/>
        </w:rPr>
        <w:t>:</w:t>
      </w:r>
    </w:p>
    <w:p w14:paraId="1106F114" w14:textId="77777777" w:rsidR="005A2C94" w:rsidRPr="005A2C94" w:rsidRDefault="005A2C94" w:rsidP="005A2C94">
      <w:pPr>
        <w:rPr>
          <w:b/>
          <w:bCs/>
        </w:rPr>
      </w:pPr>
      <w:r w:rsidRPr="005A2C94">
        <w:rPr>
          <w:b/>
          <w:bCs/>
        </w:rPr>
        <w:t> </w:t>
      </w:r>
    </w:p>
    <w:p w14:paraId="525B4BBB" w14:textId="77777777" w:rsidR="005A2C94" w:rsidRPr="005A2C94" w:rsidRDefault="005A2C94" w:rsidP="005A2C94">
      <w:r w:rsidRPr="005A2C94">
        <w:t>СМП как национальная транспортная коммуникация России в Арктике имеет исключительно важное значение для обеспечения дальнейшего развития экономики северных регионов и государства в целом. Именно Севморпуть является важным элементом в создании единого логистического пространства страны, простирающегося от Мурманска до Владивостока, объединяющего воды от западной морской границы России до рубежей Азиатско-Тихоокеанского региона.</w:t>
      </w:r>
    </w:p>
    <w:p w14:paraId="13751902" w14:textId="77777777" w:rsidR="005A2C94" w:rsidRPr="005A2C94" w:rsidRDefault="005A2C94" w:rsidP="005A2C94">
      <w:r w:rsidRPr="005A2C94">
        <w:lastRenderedPageBreak/>
        <w:t> </w:t>
      </w:r>
    </w:p>
    <w:p w14:paraId="0E4D0D90" w14:textId="77777777" w:rsidR="005A2C94" w:rsidRPr="005A2C94" w:rsidRDefault="005A2C94" w:rsidP="005A2C94">
      <w:r w:rsidRPr="005A2C94">
        <w:t>В 2024 году госкорпорацией «Росатом» совместно с заинтересованными федеральными органами исполнительной власти сформирован новый федеральный проект – «Развитие Большого Северного морского пути». В его рамках предусмотрено создание единого экономического и транспортно-логистического пространства, от российских портов Балтийского моря до Приморского края (внутренние морские воды, территориальное море и прилегающие к ним сухопутные территории РФ). Результатом реализации концепции «Большого Северного морского пути» должно стать создание трансарктического транспортного коридора, обеспечение связанности территорий Северо-Запада и Дальнего Востока. </w:t>
      </w:r>
    </w:p>
    <w:p w14:paraId="3D0E0AC1" w14:textId="77777777" w:rsidR="005A2C94" w:rsidRPr="005A2C94" w:rsidRDefault="005A2C94" w:rsidP="005A2C94">
      <w:r w:rsidRPr="005A2C94">
        <w:t> </w:t>
      </w:r>
    </w:p>
    <w:p w14:paraId="5EBF65DA" w14:textId="77777777" w:rsidR="005A2C94" w:rsidRPr="005A2C94" w:rsidRDefault="005A2C94" w:rsidP="005A2C94">
      <w:r w:rsidRPr="005A2C94">
        <w:t>В 2024 году «Росатом» заключил соглашение с одной из китайских логистических компаний об организации круглогодичной контейнерной линии между портами РФ и КНР с использованием акватории СМП. Для этих целей было создано совместное предприятие. Планируется развитие сотрудничество по доставке грузов из портов Китая в порты Санкт-Петербург, Архангельск и Мурманск.</w:t>
      </w:r>
    </w:p>
    <w:p w14:paraId="6FB350EE" w14:textId="77777777" w:rsidR="005A2C94" w:rsidRPr="005A2C94" w:rsidRDefault="005A2C94" w:rsidP="005A2C94">
      <w:r w:rsidRPr="005A2C94">
        <w:t> </w:t>
      </w:r>
    </w:p>
    <w:p w14:paraId="4D34BA83" w14:textId="63457536" w:rsidR="005A2C94" w:rsidRPr="005A2C94" w:rsidRDefault="005A2C94" w:rsidP="005A2C94">
      <w:r w:rsidRPr="005A2C94">
        <w:t>Петербургский международный экономический форум (ПМЭФ) – одно из важнейших событий в экономическом пространстве СНГ. Оператором мероприятия является фонд «</w:t>
      </w:r>
      <w:proofErr w:type="spellStart"/>
      <w:r w:rsidRPr="005A2C94">
        <w:t>Росконгресс</w:t>
      </w:r>
      <w:proofErr w:type="spellEnd"/>
      <w:r w:rsidRPr="005A2C94">
        <w:t>», форум проходит ежегодно, начиная с 1997 года. ПМЭФ зарекомендовал себя в качестве ключевого глобального мероприятия, на котором в прикладном ключе обсуждаются современные экономические проблемы, стоящие перед Россией, развивающимися рынками и миром в целом, принимаются практические решения, запускаются инновационные масштабные проекты и получают реальные очертания новые подходы к адаптации мировой экономики к современным условиям. В 2024 году в форуме приняли участие более 21800 человек из 139 стран, а сумма подписанных соглашений превысила 6,49 трлн рублей. Главная тема ПМЭФ-2025 – «Общие ценности – основа роста в многополярном мире». Программа насчитывает более 150 мероприятий в различных форматах, в том числе пленарное заседание, стратегические сессии, дискуссии и деловые завтраки. Страной-гостем форума в этом году стало королевство Бахрейн.</w:t>
      </w:r>
    </w:p>
    <w:p w14:paraId="7AE41DC3" w14:textId="77777777" w:rsidR="005A2C94" w:rsidRPr="005A2C94" w:rsidRDefault="005A2C94" w:rsidP="005A2C94">
      <w:r w:rsidRPr="005A2C94">
        <w:t> </w:t>
      </w:r>
    </w:p>
    <w:p w14:paraId="1C56AA71" w14:textId="77777777" w:rsidR="005A2C94" w:rsidRPr="005A2C94" w:rsidRDefault="005A2C94" w:rsidP="005A2C94">
      <w:r w:rsidRPr="005A2C94">
        <w:t>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14:paraId="672B5F0E" w14:textId="06AEADFC" w:rsidR="00D54720" w:rsidRPr="005A2C94" w:rsidRDefault="00D54720" w:rsidP="005A2C94"/>
    <w:sectPr w:rsidR="00D54720" w:rsidRPr="005A2C94">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936FE" w14:textId="77777777" w:rsidR="00BB620F" w:rsidRDefault="00BB620F">
      <w:r>
        <w:separator/>
      </w:r>
    </w:p>
  </w:endnote>
  <w:endnote w:type="continuationSeparator" w:id="0">
    <w:p w14:paraId="70689148" w14:textId="77777777" w:rsidR="00BB620F" w:rsidRDefault="00BB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24CC" w14:textId="77777777" w:rsidR="00BB620F" w:rsidRDefault="00BB620F">
      <w:r>
        <w:separator/>
      </w:r>
    </w:p>
  </w:footnote>
  <w:footnote w:type="continuationSeparator" w:id="0">
    <w:p w14:paraId="13A21CA0" w14:textId="77777777" w:rsidR="00BB620F" w:rsidRDefault="00BB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96FD6"/>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E7CB7"/>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55CC"/>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29B"/>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A2C94"/>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0F"/>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460C5"/>
    <w:rsid w:val="00C5227D"/>
    <w:rsid w:val="00C60D6B"/>
    <w:rsid w:val="00C621FE"/>
    <w:rsid w:val="00C62E07"/>
    <w:rsid w:val="00C67784"/>
    <w:rsid w:val="00C70469"/>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52DE"/>
    <w:rsid w:val="00D26511"/>
    <w:rsid w:val="00D273A9"/>
    <w:rsid w:val="00D3091A"/>
    <w:rsid w:val="00D30B3B"/>
    <w:rsid w:val="00D3255D"/>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2025-06-18T11:17:00Z</dcterms:created>
  <dcterms:modified xsi:type="dcterms:W3CDTF">2025-06-18T11:17:00Z</dcterms:modified>
</cp:coreProperties>
</file>