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Региональные эксперты посетили павильон «Атом» и другие ключевые объекты госкорпорации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Технический тур для экспертов из регионов присутствия «Росатома» прошел на площадках, развивающих новые направления деятельности госкорпорации, в Москве и Калужской области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4-5 июля группа региональных экспертов посетила площадки госкорпорации «Росатом», расположенные в Москве и Калужской области. Среди участников технического тура были экологи, ученые, общественники республик Дагестан, Татарстан, Саха (Якутия), Красноярского края, Иркутской, Кировской, Новосибирской и Саратовской областей.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тура познакомились с историей атомной промышленности. В павильоне «Атом» экспертам был представлен обзор того, как создавалась и развивалась атомная промышленность России. В Обнинске (Калужская область) они посетили расположенный на территории Физико-энергетического института им. А.И. Лейпунского отраслевой мемориальный комплекс «Первая в мире АЭС». 70 лет назад запуск Обнинской АЭС стал началом мировой атомной энергетики. Организованный на базе атомной станции музей был обновлен к юбилейной дате.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Отдельным акцентом программы технического тура стало посещение площадок, относящихся к новым направлениям деятельности «Росатома» – аддитивным технологиям и медицине. В Центре аддитивных технологий АО «ТВЭЛ» экспертам были представлены российские 3D-принтеры, включая самое большое печатное устройство в стране – DMD-принтер.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по развитию и коммерции бизнес-направления «Аддитивные технологии» госкорпорации «Росатом» Алексей Марченко рассказал о роли «Росатома» в развитии аддитивных технологий в России и о том, что сегодня в контуре госкорпорации сосредоточен полный цикл 3D-печати, начиная от разработки и производства принтеров до изготовления порошков и предоставления услуг по 3D-печати. Заместитель генерального директора по производству Сергей Трусов проинформировал участников о применяемых в центре технологиях и продемонстрировал образцы выпускаемой продукции.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Медицина в последние два года стала одним из самых востребованных новых направлений работы «Росатома». Сегодня госкорпорация производит и поставляет медицинские изотопы и радиофармпрепараты, создает оборудование для диагностики и терапии, разрабатывает решения для ионизирующей обработки медицинской продукции. В рамках технического тура состоялся визит на площадку строительства крупнейшего в Европе завода по производству радиофармпрепаратов на территории АО «НИФХИ им. Л.Я. Карпова». Участникам показали ход строительных работ на площадке и рассказали о том, что новый завод планируется запустить в 2025 году. После выхода на полную мощность завод, построенный в соответствии с международными стандартами GMP, будет производить более 20 наименований готовой радиофармацевтической продукции. Он позволит обеспечить импортозамещение и полностью удовлетворить потребности российских врачей и пациентов в радиофармпрепаратах.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Еще одно направление в здравоохранении, по которому «Росатом» работает комплексно, – создание и развитие инфраструктуры для оказания медицинской помощи. В частности, «Росатому» принадлежит доля 50% в капитале АО «Медскан». Эксперты побывали во флагманском медицинском центре «Медскана» – клинике Hadassah Medical Moscow в Сколково, где представлены передовые методы лечения онкологических и других заболеваний.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«После таких поездок и встреч начинаешь понимать, какие амбициозные, сложные, но очень интересные задачи стоят перед нашей страной в целом и перед "Росатомом" в частности. Обсудим с коллегами из Академии наук, как лучше организовать дальнейшую работу в этом направлении», – заявил по итогам техтура один из его участников Дмитрий Иванов, заместитель директора по научной работе Института проблем экологии и недропользования Академии наук Республики Татарстан.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54NRaoCQBRVfXjHjqQ9XocDu+A==">CgMxLjA4AHIhMUtsRDV5UGVWQzdjRVQ5RU52QmFPc0lla2k3djBWLWtf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