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Зарубежный проект «Росатома» по реабилитации промплощадки «Табошар» в Таджикистане стал победителем премии Russian Demolition Awards 2024</w:t>
      </w:r>
    </w:p>
    <w:p>
      <w:pPr>
        <w:pStyle w:val="Normal"/>
        <w:jc w:val="center"/>
        <w:rPr>
          <w:i/>
          <w:i/>
        </w:rPr>
      </w:pPr>
      <w:r>
        <w:rPr>
          <w:i/>
        </w:rPr>
        <w:t>Проект получил премию в номинации «ESG-охрана окружающей среды»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Реализованный госкорпорацией «Росатом» зарубежный проект реабилитации объекта уранового наследия Табошар в Таджикистане стал победителем премии Russian Demolition Awards 2024 в номинации «ESG-охрана окружающей среды» (в этой номинации отмечаются достижения компаний в области экологической, социальной и корпоративной ответственности, подчеркивая важность устойчивого развития и охраны окружающей среды в деятельности организаций).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Реабилитация объектов промышленной площадки «Табошар» осуществлялась в рамках мероприятий Межгосударственной целевой программы «Рекультивация территорий государств, подвергшихся воздействию уранодобывающих производств», координатором которой является госкорпорация «Росатом».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рамках проекта с опережением почти в полгода были реабилитированы четыре хвостохранилища и отвал фабрики бедных урановых руд в районе города Истиклол в Согдийской области Республики Таджикистан.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«Реабилитация территорий площадки “Табошар” – одна из образцовых. Примененные в рамках проекта инженерно-технические решения позволили привести объект уранового наследия в безопасное состояние: благодаря выбранным методикам удалось уменьшить высоту отвалов в два раза и снизить радиационный фон до естественных значений. Улучшены условия жизни людей на обширных территориях, что должно положительно повлиять на рост благосостояния и экономики региона», – отметил директор по государственной политике в области радиоактивных отходов, отработавшего ядерного топлива и вывода из эксплуатации ядерно- и радиационно опасных объектов госкорпорации «Росатом» Василий Тинин.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Табошарское месторождение в районе города Истиклол – одно из наиболее крупных месторождений в СССР, где с 1945 года по 1965 год велась активная добыча урана. В семидесятых годах прошлого столетия предприятие было закрыто. Для проведения работ по реабилитации (площадка инженерно-технического обеспечения, пункт дезактивации спецтехники и пр.) организовали работу службы радиационной безопасности. В ходе проекта были демонтированы остатки строительных конструкций, создан защитный грунтовый слой, организована система водоотведения. В проекте было задействовано около 88 работников, а также 40 единиц спецтехники. Общий объем перемещенного грунта составил более 1,2 млн кубометров.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Реализацией работ по проекту занимался Центральный проектно-технологический институт (АО «ЦПТИ») – головная проектная организация Топливного дивизиона «Росатома» и центр компетенций по выводу из эксплуатации ядерных и радиационно опасных объектов и обращению с радиоактивными отходами.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4">
        <w:r>
          <w:rPr>
            <w:color w:val="0563C1"/>
            <w:u w:val="single"/>
          </w:rPr>
          <w:t>tvel.ru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2021 году решением Экономического совета СНГ АО «ТВЭЛ» назначено Базовой организацией государств – участников СНГ по вопросам обращения с отработавшим ядерным топливом, радиоактивными отходами и вывода из эксплуатации ЯРОО. Базовая организация оказывает содействие государствам – участникам СНГ в рамках многостороннего и двустороннего сотрудничества с целью комплексного решении задач в области обращения с ОЯТ, РАО и ВЭ ЯРОО и реализации конкретных проектов на площадках ЯРОО.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Премия RUSSIAN DEMOLITION AWARDS – это ежегодный конкурс, направленный на признание и поощрение профессиональных достижений в области демонтажных работ, реновации и рекультивации объектов. Она охватывает широкий спектр категорий, включая инновационные технологии, безопасность, экологическую устойчивость и эффективность процессов.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tvel.ru/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V3YmL8m/3zSszpbIKitdMacyJw==">CgMxLjA4AHIhMWI1WnZQdS02dXN0OWwtLWVBendENUlkUVZLWXRzSG9f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600</Words>
  <Characters>4544</Characters>
  <CharactersWithSpaces>5137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2024-11-20T09:11:00Z</dcterms:created>
  <dc:creator>b v</dc:creator>
  <dc:description/>
  <dc:language>ru-RU</dc:language>
  <cp:lastModifiedBy/>
  <dcterms:modified xsi:type="dcterms:W3CDTF">2024-11-20T13:26:05Z</dcterms:modified>
  <cp:revision>1</cp:revision>
  <dc:subject/>
  <dc:title/>
</cp:coreProperties>
</file>