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01.10.24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Глава «Росатома» Алексей Лихачев и зампредправительства РФ Дмитрий Патрушев посетили промплощадку «Усольехимпрома»</w:t>
      </w:r>
    </w:p>
    <w:p w:rsidR="00000000" w:rsidDel="00000000" w:rsidP="00000000" w:rsidRDefault="00000000" w:rsidRPr="00000000" w14:paraId="00000009">
      <w:pPr>
        <w:jc w:val="center"/>
        <w:rPr>
          <w:i w:val="1"/>
        </w:rPr>
      </w:pPr>
      <w:r w:rsidDel="00000000" w:rsidR="00000000" w:rsidRPr="00000000">
        <w:rPr>
          <w:i w:val="1"/>
          <w:rtl w:val="0"/>
        </w:rPr>
        <w:t xml:space="preserve">Состоялось заседание межведомственной рабочей группы по обеспечению предупреждения и устранения загрязнения окружающей среды Усолья Сибирского</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В ходе рабочего визита заместителя председателя Правительства Российской Федерации Дмитрия Патрушева на территорию бывшего предприятия «Усольехимпром» (город Усолье-Сибирское, Иркутская область) генеральный директор госкорпорации «Росатом» Алексей Лихачев представил ход работ по ликвидации накопленного на объекте экологического вреда.</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Дмитрий Патрушев осмотрел площадку бывшего «Усольехимпрома», где ведутся демонтажные работы. «Специалисты ликвидировали объекты, которые представляли непосредственную угрозу жизни и здоровью людей. Это позволило снять областной режим чрезвычайной ситуации. То есть общими усилиями экологическая катастрофа предотвращена. Сейчас ликвидация накопленного вреда проходит в плановом режиме», – заявил Дмитрий Патрушев.</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Алексей </w:t>
      </w:r>
      <w:r w:rsidDel="00000000" w:rsidR="00000000" w:rsidRPr="00000000">
        <w:rPr>
          <w:rtl w:val="0"/>
        </w:rPr>
        <w:t xml:space="preserve">Лихачёв</w:t>
      </w:r>
      <w:r w:rsidDel="00000000" w:rsidR="00000000" w:rsidRPr="00000000">
        <w:rPr>
          <w:rtl w:val="0"/>
        </w:rPr>
        <w:t xml:space="preserve"> отметил, что за четыре года проделана масштабная работа по очистке территории бывшей промышленной площадки. Далее здесь планируется создать Федеральный центр химии, что откроет для города новые перспективы. «Мы видим позитивную динамику экомониторинга территории бывшего “Усольехимпром” и всего Усолья-Сибирского, – заявил Алексей Лихачев. – Объем загрязняющих веществ в городской атмосфере резко снизился. Для предотвращения аналогичных рисков в будущем “Росатом” создает в России эффективную систему управления опасными отходами. И как национальный технологический лидер в сфере экологии мы продолжим эту работу, предлагая инновационные решения для экологического благополучия наших граждан».</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В ходе визита состоялось заседание межведомственной рабочей группы по обеспечению предупреждения и устранения загрязнения окружающей среды на территории городского округа Усолье-Сибирское. В нем приняли участие представители федеральных и региональных властей, министерств и ведомств.</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Справка:</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В рамках национального проекта «Экология» госкорпорация «Росатом» создает в логике экономики замкнутого цикла безопасную и эффективную систему обращения с промышленными отходами I-II классов, а также ликвидирует наиболее опасные объекты накопленного вреда окружающей среде на территории Российской Федерации – в г. Усолье-Сибирское, на Байкальском ЦБК (Иркутская обл.), на территории полигона «Красный Бор» (Ленинградская обл.), а также в г. Магнитогорске.</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Предприятие «Усольехимпром» обанкротилось семь лет назад, вследствие чего промышленная площадка оказалась брошенной. Площадь опасного загрязнения превысила 1600 гектаров, возникла опасность попадания ядовитых веществ в Ангару. По поручению Президента Российской Федерации с 2020 года ликвидацией накопленного вреда на территории объекта занимаются Минприроды России и Федеральный экологический оператор (предприятие госкорпорации «Росатом»). В 2020-2021 годах прошла ликвидация наиболее сложных объектов на промышленной площадке: были приведены в безопасное состояние и </w:t>
      </w:r>
      <w:r w:rsidDel="00000000" w:rsidR="00000000" w:rsidRPr="00000000">
        <w:rPr>
          <w:rtl w:val="0"/>
        </w:rPr>
        <w:t xml:space="preserve">перезатарены</w:t>
      </w:r>
      <w:r w:rsidDel="00000000" w:rsidR="00000000" w:rsidRPr="00000000">
        <w:rPr>
          <w:rtl w:val="0"/>
        </w:rPr>
        <w:t xml:space="preserve"> 17 аварийных цистерн, ликвидированы 12 скважин рассолопромысла и цех ртутного электролиза. Это позволило снять областной режим чрезвычайной ситуации.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Сейчас ликвидация накопленного вреда проходит в плановом режиме. В настоящее время демонтировано более 90 % общего объема надземных и подземных частей зданий и сооружений. Отходы из всех емкостей, размещавшихся в демонтированном цехе по производству трихлорсилана и четыреххлористого кремния (Цех 94), извлечены и перемещены в безопасную тару, произведена их паспортизация.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Параллельно с работами по ликвидации накопленного вреда окружающей среде ведутся работы по устройству основных зданий и сооружений на площадке строительства </w:t>
      </w:r>
      <w:r w:rsidDel="00000000" w:rsidR="00000000" w:rsidRPr="00000000">
        <w:rPr>
          <w:rtl w:val="0"/>
        </w:rPr>
        <w:t xml:space="preserve">экотехнопарка</w:t>
      </w:r>
      <w:r w:rsidDel="00000000" w:rsidR="00000000" w:rsidRPr="00000000">
        <w:rPr>
          <w:rtl w:val="0"/>
        </w:rPr>
        <w:t xml:space="preserve"> «Восток», основная специализация которого – переработка ртутьсодержащих отходов.</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Одним из приоритетов Президента РФ и профильных ведомств является повышение эффективности управления природными ресурсами. 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Атомщики ежегодно направляют на мероприятия по охране окружающей среды сотни миллионов рублей.</w:t>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garDveuxl7WoUHZxM+glxdv4Q==">CgMxLjA4AHIhMVktb29Ic2Z4V0FPNmY2ZnhkTDJjNS1Ic1lSZVhjY0J1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2024-10-01T10:35:00Z</dcterms:created>
  <dc:creator>b v</dc:creator>
</cp:coreProperties>
</file>