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53908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74C568B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5180E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CE36FAD" w14:textId="77777777" w:rsidR="0035180E" w:rsidRPr="0035180E" w:rsidRDefault="0035180E" w:rsidP="0035180E">
      <w:pPr>
        <w:jc w:val="center"/>
        <w:rPr>
          <w:b/>
          <w:bCs/>
          <w:sz w:val="28"/>
          <w:szCs w:val="28"/>
        </w:rPr>
      </w:pPr>
      <w:r w:rsidRPr="0035180E">
        <w:rPr>
          <w:b/>
          <w:bCs/>
          <w:sz w:val="28"/>
          <w:szCs w:val="28"/>
        </w:rPr>
        <w:t>«Росатом» представил статус проекта по выводу из эксплуатации зданий на площадке АЭХК в Ангарске</w:t>
      </w:r>
    </w:p>
    <w:p w14:paraId="2C4007A1" w14:textId="1A208439" w:rsidR="0035180E" w:rsidRPr="0035180E" w:rsidRDefault="0035180E" w:rsidP="0035180E">
      <w:pPr>
        <w:jc w:val="center"/>
        <w:rPr>
          <w:i/>
          <w:iCs/>
        </w:rPr>
      </w:pPr>
      <w:r w:rsidRPr="0035180E">
        <w:rPr>
          <w:i/>
          <w:iCs/>
        </w:rPr>
        <w:t>Представителям общественности и органов власти были продемонстрированы передовые технологии масштабного проекта по выводу из эксплуатации зданий диффузионного производства</w:t>
      </w:r>
    </w:p>
    <w:p w14:paraId="2F7185C7" w14:textId="77777777" w:rsidR="0035180E" w:rsidRPr="0035180E" w:rsidRDefault="0035180E" w:rsidP="0035180E"/>
    <w:p w14:paraId="24A6C6FE" w14:textId="77777777" w:rsidR="0035180E" w:rsidRDefault="0035180E" w:rsidP="0035180E">
      <w:r w:rsidRPr="0035180E">
        <w:rPr>
          <w:b/>
          <w:bCs/>
        </w:rPr>
        <w:t>Состоялся технический тур на площадку Ангарского электролизного химического комбината (АО «АЭХК», входит в Топливный дивизион «Росатома»). В нем приняли участие более 40 представителей исполнительной и законодательной власти Иркутской области и Ангарского городского округа, Ростехнадзора, ФМБА России, Общественного совета «Росатома», Общественной палаты Иркутской области, а также научного и экспертного сообществ.</w:t>
      </w:r>
      <w:r w:rsidRPr="0035180E">
        <w:t xml:space="preserve"> </w:t>
      </w:r>
    </w:p>
    <w:p w14:paraId="27301E7A" w14:textId="77777777" w:rsidR="0035180E" w:rsidRDefault="0035180E" w:rsidP="0035180E"/>
    <w:p w14:paraId="3125F86A" w14:textId="2D2CB533" w:rsidR="0035180E" w:rsidRPr="0035180E" w:rsidRDefault="0035180E" w:rsidP="0035180E">
      <w:r w:rsidRPr="0035180E">
        <w:t xml:space="preserve">Гостям был продемонстрирован текущий статус работ по выводу из эксплуатации двух зданий диффузного производства (№ 802 и № 804). На сегодня проект находится на финальной стадии. Его планируется завершить до конца 2025 года. Участникам </w:t>
      </w:r>
      <w:proofErr w:type="spellStart"/>
      <w:r w:rsidRPr="0035180E">
        <w:t>техтура</w:t>
      </w:r>
      <w:proofErr w:type="spellEnd"/>
      <w:r w:rsidRPr="0035180E">
        <w:t xml:space="preserve"> также показали используемые в проекте передовые технологии – сортировки грунта, лазерной резки и </w:t>
      </w:r>
      <w:proofErr w:type="spellStart"/>
      <w:r w:rsidRPr="0035180E">
        <w:t>криобластинга</w:t>
      </w:r>
      <w:proofErr w:type="spellEnd"/>
      <w:r w:rsidRPr="0035180E">
        <w:t xml:space="preserve">. Эти методы позволяют минимизировать количество образованных радиоактивных отходов, обеспечить эффективную дезактивацию металла с целью его дальнейшего хозяйственного применения, а также значительно ускорить процесс вывода из эксплуатации объектов и сократить его стоимость. По завершению мероприятия в формате круглого стола участники обсудили вопросы, касающиеся реализации государственной политики по выводу из эксплуатации </w:t>
      </w:r>
      <w:proofErr w:type="spellStart"/>
      <w:r w:rsidRPr="0035180E">
        <w:t>ядерно</w:t>
      </w:r>
      <w:proofErr w:type="spellEnd"/>
      <w:r w:rsidRPr="0035180E">
        <w:t xml:space="preserve"> и </w:t>
      </w:r>
      <w:proofErr w:type="spellStart"/>
      <w:r w:rsidRPr="0035180E">
        <w:t>радиационно</w:t>
      </w:r>
      <w:proofErr w:type="spellEnd"/>
      <w:r w:rsidRPr="0035180E">
        <w:t xml:space="preserve"> опасных объектов и обращению с радиоактивными отходами.</w:t>
      </w:r>
      <w:r>
        <w:t xml:space="preserve"> </w:t>
      </w:r>
    </w:p>
    <w:p w14:paraId="18B7BB2C" w14:textId="77777777" w:rsidR="0035180E" w:rsidRPr="0035180E" w:rsidRDefault="0035180E" w:rsidP="0035180E"/>
    <w:p w14:paraId="5B945775" w14:textId="7CDEB505" w:rsidR="0035180E" w:rsidRPr="0035180E" w:rsidRDefault="0035180E" w:rsidP="0035180E">
      <w:r w:rsidRPr="0035180E">
        <w:t xml:space="preserve">«Ликвидация ядерного наследия является ключевым фактором обеспечения ядерной и радиационной безопасности и экологической политики «Росатома». Мы нацелены на обеспечение экологического благополучия, комфортной и безопасной среды для жизни. Обеспечение открытости и прозрачности реализации федеральной целевой программы «Обеспечение ядерной и радиационной безопасности» (ФЦП ЯРБ) мы считаем своим приоритетом. Это вносит существенный вклад в общественную приемлемость выполняемых работ, повышение конкурентоспособности и инвестиционной привлекательности атомной отрасли», – подчеркнул заместитель директора по государственной политике в области обращения с радиоактивными отходами, отработавшим ядерным топливом и вывода из эксплуатации ядерно- и радиационно- опасных объектов госкорпорации «Росатом» </w:t>
      </w:r>
      <w:r w:rsidRPr="0035180E">
        <w:rPr>
          <w:b/>
          <w:bCs/>
        </w:rPr>
        <w:t>Александр Абрамов</w:t>
      </w:r>
      <w:r w:rsidRPr="0035180E">
        <w:t>.</w:t>
      </w:r>
    </w:p>
    <w:p w14:paraId="64EC007D" w14:textId="1C17D10D" w:rsidR="0035180E" w:rsidRPr="0035180E" w:rsidRDefault="0035180E" w:rsidP="0035180E">
      <w:r w:rsidRPr="0035180E">
        <w:t xml:space="preserve">«Федеральная целевая программа по обеспечению ядерной и радиационной безопасности – это реальный пример реализации государственной политики, нацеленной на решение накопленных проблем и обеспечение безопасности как сегодня, так и в будущем. Важно, что программа разрабатывалась с непосредственным участием общественности и экспертного сообщества, что позволило учесть широкий спектр мнений и повысить прозрачность всех </w:t>
      </w:r>
      <w:r w:rsidRPr="0035180E">
        <w:lastRenderedPageBreak/>
        <w:t xml:space="preserve">процессов. Благодаря системному подходу и поддержке государства Россия не только решает свои внутренние задачи, но и закладывает основу для экспорта уникальных решений странам, которые только начинают путь в атомной энергетике», – отметила модератор круглого стола, директор проекта департамента по взаимодействию с регионами госкорпорации «Росатом» </w:t>
      </w:r>
      <w:r w:rsidRPr="0035180E">
        <w:rPr>
          <w:b/>
          <w:bCs/>
        </w:rPr>
        <w:t xml:space="preserve">Ольга </w:t>
      </w:r>
      <w:proofErr w:type="spellStart"/>
      <w:r w:rsidRPr="0035180E">
        <w:rPr>
          <w:b/>
          <w:bCs/>
        </w:rPr>
        <w:t>Головихина</w:t>
      </w:r>
      <w:proofErr w:type="spellEnd"/>
      <w:r>
        <w:rPr>
          <w:b/>
          <w:bCs/>
        </w:rPr>
        <w:t>.</w:t>
      </w:r>
    </w:p>
    <w:p w14:paraId="4CDBA535" w14:textId="77777777" w:rsidR="0035180E" w:rsidRPr="0035180E" w:rsidRDefault="0035180E" w:rsidP="0035180E"/>
    <w:p w14:paraId="215DCE61" w14:textId="53542DF1" w:rsidR="0035180E" w:rsidRPr="0035180E" w:rsidRDefault="0035180E" w:rsidP="0035180E">
      <w:r w:rsidRPr="0035180E">
        <w:t xml:space="preserve">«Представленные результаты – это только часть большого проекта по ликвидации ядерного наследия в рамках ФЦП ЯРБ-2. В этом году мы завершим работы по выводу из эксплуатации здания 802. В следующем году приступим к демонтажу хранилищ РАО сооружения 310, а также планируем начать работы по выводу из эксплуатации площадки демонтированного оборудования – склад 35. Для эффективного решения этих задач на предприятии имеются все необходимые ресурсы: инфраструктура, профессиональные кадры и накопленные компетенции», – обозначил генеральный директор АО «АЭХК» </w:t>
      </w:r>
      <w:r w:rsidRPr="0035180E">
        <w:rPr>
          <w:b/>
          <w:bCs/>
        </w:rPr>
        <w:t>Вячеслав Глушенков</w:t>
      </w:r>
      <w:r w:rsidRPr="0035180E">
        <w:t>.</w:t>
      </w:r>
      <w:r>
        <w:t xml:space="preserve"> </w:t>
      </w:r>
    </w:p>
    <w:p w14:paraId="26C316D6" w14:textId="77777777" w:rsidR="0035180E" w:rsidRPr="0035180E" w:rsidRDefault="0035180E" w:rsidP="0035180E"/>
    <w:p w14:paraId="254FE10B" w14:textId="1229E4DB" w:rsidR="0035180E" w:rsidRDefault="0035180E" w:rsidP="0035180E">
      <w:pPr>
        <w:rPr>
          <w:b/>
          <w:bCs/>
        </w:rPr>
      </w:pPr>
      <w:r w:rsidRPr="0035180E">
        <w:rPr>
          <w:b/>
          <w:bCs/>
        </w:rPr>
        <w:t>С</w:t>
      </w:r>
      <w:r w:rsidRPr="0035180E">
        <w:rPr>
          <w:b/>
          <w:bCs/>
        </w:rPr>
        <w:t>правка</w:t>
      </w:r>
      <w:r w:rsidRPr="0035180E">
        <w:rPr>
          <w:b/>
          <w:bCs/>
        </w:rPr>
        <w:t>:</w:t>
      </w:r>
    </w:p>
    <w:p w14:paraId="4CE079CF" w14:textId="77777777" w:rsidR="0035180E" w:rsidRPr="0035180E" w:rsidRDefault="0035180E" w:rsidP="0035180E">
      <w:pPr>
        <w:rPr>
          <w:b/>
          <w:bCs/>
        </w:rPr>
      </w:pPr>
    </w:p>
    <w:p w14:paraId="0479198C" w14:textId="590B5C8C" w:rsidR="0035180E" w:rsidRPr="0035180E" w:rsidRDefault="0035180E" w:rsidP="0035180E">
      <w:r w:rsidRPr="0035180E">
        <w:t xml:space="preserve">Топливный дивизион </w:t>
      </w:r>
      <w:r>
        <w:t>г</w:t>
      </w:r>
      <w:r w:rsidRPr="0035180E">
        <w:t>оскорпорации «Росатом» (управляющая компания – АО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</w:t>
      </w:r>
    </w:p>
    <w:p w14:paraId="34D5CC54" w14:textId="1B9F5433" w:rsidR="0035180E" w:rsidRDefault="0035180E" w:rsidP="0035180E">
      <w:r w:rsidRPr="0035180E">
        <w:t>Ангарский электролизный химический комбинат (АО «АЭХК», предприятие Топливного дивизиона «Росатома») – предприятие по производству гексафторида природного и обогащенного урана, применяемого для изготовления ядерного топлива атомных электростанций.</w:t>
      </w:r>
      <w:r>
        <w:t xml:space="preserve"> </w:t>
      </w:r>
    </w:p>
    <w:p w14:paraId="77BFB471" w14:textId="77777777" w:rsidR="0035180E" w:rsidRPr="0035180E" w:rsidRDefault="0035180E" w:rsidP="0035180E"/>
    <w:p w14:paraId="090C7C66" w14:textId="77777777" w:rsidR="0035180E" w:rsidRDefault="0035180E" w:rsidP="0035180E">
      <w:r w:rsidRPr="0035180E">
        <w:t xml:space="preserve">Здания диффузного производства были введены в эксплуатацию около 60 лет назад и являлись одними из первых производственных объектов АЭХК. С переходом на новую технологию разделения изотопов урана </w:t>
      </w:r>
      <w:proofErr w:type="spellStart"/>
      <w:r w:rsidRPr="0035180E">
        <w:t>газоцентробежным</w:t>
      </w:r>
      <w:proofErr w:type="spellEnd"/>
      <w:r w:rsidRPr="0035180E">
        <w:t xml:space="preserve"> методом эксплуатация этих зданий была прекращена в 1995 году, и впоследствии они были законсервированы.</w:t>
      </w:r>
    </w:p>
    <w:p w14:paraId="3CB99A50" w14:textId="77777777" w:rsidR="0035180E" w:rsidRPr="0035180E" w:rsidRDefault="0035180E" w:rsidP="0035180E"/>
    <w:p w14:paraId="3F0D0C47" w14:textId="77777777" w:rsidR="0035180E" w:rsidRPr="0035180E" w:rsidRDefault="0035180E" w:rsidP="0035180E">
      <w:r w:rsidRPr="0035180E">
        <w:t xml:space="preserve">Также на площадке АЭХК реализуется вывод из эксплуатации пунктов хранения радиоактивных отходов (сооружения 310), которые состоят из 10 подземных железобетонных сооружений различной конструкции, предназначенных для приема и хранения отходов </w:t>
      </w:r>
      <w:proofErr w:type="spellStart"/>
      <w:r w:rsidRPr="0035180E">
        <w:t>сублиматного</w:t>
      </w:r>
      <w:proofErr w:type="spellEnd"/>
      <w:r w:rsidRPr="0035180E">
        <w:t xml:space="preserve"> производства комбината. В настоящее время комплекс вмещает около 2 тыс. куб. метров радиоактивных отходов низкой и средней активности. </w:t>
      </w:r>
    </w:p>
    <w:p w14:paraId="729CD49C" w14:textId="77777777" w:rsidR="0035180E" w:rsidRPr="0035180E" w:rsidRDefault="0035180E" w:rsidP="0035180E">
      <w:r w:rsidRPr="0035180E">
        <w:t xml:space="preserve">Вывод из эксплуатации зданий 804 и 802, а также комплекса сооружений 310 реализуется в рамках федеральной целевой программы «Обеспечение ядерной и радиационной безопасности на 2016-2020 годы и на период до 2035 года». </w:t>
      </w:r>
    </w:p>
    <w:p w14:paraId="05955631" w14:textId="77777777" w:rsidR="0035180E" w:rsidRPr="0035180E" w:rsidRDefault="0035180E" w:rsidP="0035180E"/>
    <w:p w14:paraId="4D185078" w14:textId="3CF3DD63" w:rsidR="0035180E" w:rsidRPr="0035180E" w:rsidRDefault="0035180E" w:rsidP="0035180E">
      <w:r w:rsidRPr="0035180E">
        <w:t xml:space="preserve">В рамках двух федеральных целевых программ «Обеспечение ядерной и радиационной безопасности» (с 2008 по 2015 – ФЦП ЯРБ-1 и с 2016 по 2035 – ФЦП ЯРБ-2) госкорпорация ликвидирует старые </w:t>
      </w:r>
      <w:proofErr w:type="spellStart"/>
      <w:r w:rsidRPr="0035180E">
        <w:t>радиационно</w:t>
      </w:r>
      <w:proofErr w:type="spellEnd"/>
      <w:r w:rsidRPr="0035180E">
        <w:t xml:space="preserve"> опасные производства и объекты. В проектах принимают участие более 220 предприятий атомной отрасли из более 30 регионов страны. Реализация программ позволила к сегодняшнему дню вывести из эксплуатации порядка 100 объектов, </w:t>
      </w:r>
      <w:r w:rsidRPr="0035180E">
        <w:lastRenderedPageBreak/>
        <w:t>реабилитировать более трех миллионов квадратных метров загрязненных территорий в 23 регионах России.</w:t>
      </w:r>
      <w:r>
        <w:t xml:space="preserve"> </w:t>
      </w:r>
    </w:p>
    <w:p w14:paraId="6101821E" w14:textId="08362EBF" w:rsidR="002A07FB" w:rsidRPr="0035180E" w:rsidRDefault="002A07FB" w:rsidP="0035180E"/>
    <w:sectPr w:rsidR="002A07FB" w:rsidRPr="0035180E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3190A" w14:textId="77777777" w:rsidR="00252CC4" w:rsidRDefault="00252CC4">
      <w:r>
        <w:separator/>
      </w:r>
    </w:p>
  </w:endnote>
  <w:endnote w:type="continuationSeparator" w:id="0">
    <w:p w14:paraId="24C824E8" w14:textId="77777777" w:rsidR="00252CC4" w:rsidRDefault="0025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A66DB" w14:textId="77777777" w:rsidR="00252CC4" w:rsidRDefault="00252CC4">
      <w:r>
        <w:separator/>
      </w:r>
    </w:p>
  </w:footnote>
  <w:footnote w:type="continuationSeparator" w:id="0">
    <w:p w14:paraId="4C039826" w14:textId="77777777" w:rsidR="00252CC4" w:rsidRDefault="0025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453F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96DB3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2F4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2CC4"/>
    <w:rsid w:val="0025439D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180E"/>
    <w:rsid w:val="00352F5E"/>
    <w:rsid w:val="00356957"/>
    <w:rsid w:val="003600E6"/>
    <w:rsid w:val="003615CA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3AF3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4C66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2D0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673CB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256C9"/>
    <w:rsid w:val="00832B5F"/>
    <w:rsid w:val="008341D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57A1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608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7668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2C09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B385E"/>
    <w:rsid w:val="00DB7332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020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7DB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63EF44E-281C-4E65-9DF6-E8591258D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2025-05-28T10:28:00Z</dcterms:created>
  <dcterms:modified xsi:type="dcterms:W3CDTF">2025-05-28T10:28:00Z</dcterms:modified>
</cp:coreProperties>
</file>