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первый серийный 3D-принтер RusMelt на выставке «Металлообработка-2024»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Запуск в серийное производство принтера Госкорпорации «Росатом» содействует решению государственных задач в укреплении технологического суверенитета 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представил обновленный металлический 3D-принтер RusMelt-310М на выставке «Металлообработка-2024». Директор бизнес-направления «Аддитивные технологии» Илья Кавелашвили продемонстрировал работу оборудования министру промышленности и торговли Российской Федерации Антону Алиханову.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Обновленная модель серии RusMelt под номером 310 включена в Реестр российской промышленной продукции. Машина работает на российском программном обеспечении, что гарантирует заказчикам информационную и технологическую безопасность. В 2024 году в производство запущено девять принтеров серии RusMelt-310М — это около трети текущей потребности российских предприятий в подобном оборудовании.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Принтер RusMelt-310М разработан в соответствии с ГОСТ 15.301–2016 и предназначен для изготовления металлических изделий методом селективного лазерного сплавления (Selective Laser Melting, SLM). Оборудование имеет волоконный лазер мощностью 500 Вт и печатает изделия размерами до 300×300×370 мм из порошков нержавеющей стали и жаропрочных сплавов. Печатное устройство позволяет получать изделия высокой точности.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Новая модель усовершенствована в соответствии с запросами российских промышленных предприятий: принтер приобрел новые сканирующие модули, газовую систему, увеличен объем построения, улучшена герметизация вводов кабелей нагревателей и термодатчиков. Проведена большая работа по замене компонентной базы в пневматической и герметической системах, а также в системе управления принтером.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«Аддитивные технологии играют ключевую роль в обеспечении технологического суверенитета России — они позволят существенно сократить сроки изготовления сложных конструктивных элементов, исключить ряд технологических процессов, что повышает производительность труда и снижает себестоимость продукции. Росатом системно внедряет аддитивные технологии, для чего создана рабочая группа — это главные конструкторы производителей оборудования, представители метрологических организаций, органы по сертификации, представители центров компетенций по аддитивным технологиям, потребители оборудования 3D-печати и предприятия, которые будут использовать продукты 3D-печати для производства оборудования. Мы планируем наращивать объем заказов, чтобы обеспечить потребности российской промышленности», — подчеркнул Илья Кавелашвили.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В сегменте аддитивных технологий, кроме 3D-принтеров, комплектующих и программного обеспечения (ПО) Росатом производит металлические порошки, оказывает услуги 3D-печати, создает центры аддитивных технологий, участвует в разработке государственных стандартов и нормативной базы, что подтверждает статус российского лидера в этой области.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 деловой программы выставки состоялись две конференции, организованные Ассоциацией развития аддитивных технологий (АРАТ): «Действующие механизмы государственной поддержки развития аддитивных технологий как инструменты обеспечения технологического суверенитета» и «Развитие технологий и материалов на базе отраслевых лидеров».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«Металлообрабатывающая промышленность — тот сектор экономики, где аддитивные технологии могут найти самое широкое применение. Уже сегодня отечественные 3D-принтеры позволяют создавать детали и компоненты сложнейших конструкций, которые ранее невозможно было изготовить традиционными методами производства, ремонтировать и восстанавливать изношенные детали и механизмы в кратчайшие сроки с минимальными издержками, а главное — печатать запчасти, которые ранее поставлялись из-за рубежа. В этом смысле трехмерная печать — главный ключ к решению проблемы импортозамещения и усилению технологического суверенитета, поэтому системообразующие отрасли </w:t>
      </w:r>
      <w:r w:rsidDel="00000000" w:rsidR="00000000" w:rsidRPr="00000000">
        <w:rPr>
          <w:rtl w:val="0"/>
        </w:rPr>
        <w:t xml:space="preserve">всё</w:t>
      </w:r>
      <w:r w:rsidDel="00000000" w:rsidR="00000000" w:rsidRPr="00000000">
        <w:rPr>
          <w:rtl w:val="0"/>
        </w:rPr>
        <w:t xml:space="preserve"> чаще обращаются к применению аддитивных технологий. Как единый центр компетенций в сфере 3D-печати мы очень рады, что можем сверять часы с их представителями на таких масштабных площадках, как „Металлообработка“», — подчеркнула исполнительный директор АРАТ Ольга  Оспенникова. 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дискуссий отметили необходимость консолидации усилий власти, науки и бизнеса по дальнейшему внедрению 3D-печати на предприятиях реального сектора экономики.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позволяют производить детали и комплектующие самых сложных форм, которые сложно изготовить традиционными методами с применением литья и механообработки. Кроме того, трехмерная печать дает возможность значительно снизить массу изделий и сроки производства прототипов. Современные 3D-принтеры также обладают способностью оперативно перенастраивать параметры печати для изготовления изделий различного назначения или размера, единичного или массового производства. Продукция 3D-печати используется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 первым из крупных российских компаний начал разрабатывать технологии и изготавливать отечественное оборудование для трехмерной печати. За последние годы в структуре 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аддитивного производства, активно внедряет свои бизнес-процессы. Развивается региональная сеть центров аддитивных технологий. Таким образом, Росатом 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предприятиях Росатома разработаны 3D-принтеры, которые печатают по технологии SLM (селективное лазерное сплавление), DMD (прямое лазерное выращивание), EBAM (электронно-лучевая наплавка) и FDM (послойная наплавка). В зависимости от технологии в качестве материалов для печати используются металлопорошковые композиции, металлическая проволока либо пластик. Кроме того, в Росатоме реализуются научно-исследовательские и промышленные проекты по освоению новых технологий 3D-печати. Госкорпорация также активно работает над развитием нормативной базы и стандартизации новой отрасли аддитивных технологий в Российской Федерации.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 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Ассоциация развития аддитивных технологий (АДАТ)</w:t>
      </w:r>
      <w:r w:rsidDel="00000000" w:rsidR="00000000" w:rsidRPr="00000000">
        <w:rPr>
          <w:rtl w:val="0"/>
        </w:rPr>
        <w:t xml:space="preserve"> — некоммерческая организация, консолидирующая усилия предприятий стратегических отраслей промышленности и госкорпораций в области трехмерной печати с целью формирования рынка аддитивных технологий в России. Как центр компетенций Ассоциация создает эффективную экосреду для опережающего развития отечественных аддитивных технологий.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 </w:t>
      </w:r>
      <w:r w:rsidDel="00000000" w:rsidR="00000000" w:rsidRPr="00000000">
        <w:rPr>
          <w:rtl w:val="0"/>
        </w:rPr>
        <w:t xml:space="preserve">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ecCMgMXYEtOHq61NUCszeh/dg==">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2024-05-23T13:26:00Z</dcterms:created>
  <dc:creator>b v</dc:creator>
</cp:coreProperties>
</file>