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2E8114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31A1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7A95E29" w14:textId="1201EAEA" w:rsidR="00D731A1" w:rsidRPr="00D731A1" w:rsidRDefault="00D731A1" w:rsidP="00D731A1">
      <w:pPr>
        <w:jc w:val="center"/>
        <w:rPr>
          <w:b/>
          <w:bCs/>
          <w:sz w:val="28"/>
          <w:szCs w:val="28"/>
        </w:rPr>
      </w:pPr>
      <w:r w:rsidRPr="00D731A1">
        <w:rPr>
          <w:b/>
          <w:bCs/>
          <w:sz w:val="28"/>
          <w:szCs w:val="28"/>
        </w:rPr>
        <w:t>Первые компоненты для строительства ветропарка «Росатома» доставлены в Кыргызстан</w:t>
      </w:r>
    </w:p>
    <w:p w14:paraId="378E5596" w14:textId="6AD6F7A1" w:rsidR="00D731A1" w:rsidRPr="00D731A1" w:rsidRDefault="00D731A1" w:rsidP="00D731A1">
      <w:pPr>
        <w:jc w:val="center"/>
        <w:rPr>
          <w:i/>
          <w:iCs/>
        </w:rPr>
      </w:pPr>
      <w:r w:rsidRPr="00D731A1">
        <w:rPr>
          <w:i/>
          <w:iCs/>
        </w:rPr>
        <w:t>Госкорпорация построит ВЭС мощностью 100 МВт в Иссык-Кульской области, она станет первым российским экспортным проектом в ветрогенерации</w:t>
      </w:r>
    </w:p>
    <w:p w14:paraId="6A763DB9" w14:textId="77777777" w:rsidR="00D731A1" w:rsidRPr="00D731A1" w:rsidRDefault="00D731A1" w:rsidP="00D731A1"/>
    <w:p w14:paraId="552AC111" w14:textId="77777777" w:rsidR="00D731A1" w:rsidRPr="00D731A1" w:rsidRDefault="00D731A1" w:rsidP="00D731A1">
      <w:r w:rsidRPr="00D731A1">
        <w:rPr>
          <w:b/>
          <w:bCs/>
        </w:rPr>
        <w:t>АО «Росатом Возобновляемая энергия» (предприятие госкорпорации «Росатом») осуществило доставку первых компонентов (гондол, ступиц, генераторов и башен) для строительства ветропарка в населённом пункте Кок-</w:t>
      </w:r>
      <w:proofErr w:type="spellStart"/>
      <w:r w:rsidRPr="00D731A1">
        <w:rPr>
          <w:b/>
          <w:bCs/>
        </w:rPr>
        <w:t>Мойнок</w:t>
      </w:r>
      <w:proofErr w:type="spellEnd"/>
      <w:r w:rsidRPr="00D731A1">
        <w:rPr>
          <w:b/>
          <w:bCs/>
        </w:rPr>
        <w:t xml:space="preserve"> города Балыкчы Иссык-Кульской области Кыргызской Республики.</w:t>
      </w:r>
      <w:r w:rsidRPr="00D731A1">
        <w:t xml:space="preserve"> Об этом было объявлено на VII Кыргызско-российском экономическом форуме, который проходит 13-15 августа в Иссык-Кульской области.  Установленная мощность ветропарка составит 100 МВт. Начало проектных работ с последующим строительством запланировано на 2025-2026 годы.</w:t>
      </w:r>
    </w:p>
    <w:p w14:paraId="643D815D" w14:textId="77777777" w:rsidR="00D731A1" w:rsidRPr="00D731A1" w:rsidRDefault="00D731A1" w:rsidP="00D731A1"/>
    <w:p w14:paraId="2698C4F9" w14:textId="17EE821A" w:rsidR="00D731A1" w:rsidRPr="00D731A1" w:rsidRDefault="00D731A1" w:rsidP="00D731A1">
      <w:r w:rsidRPr="00D731A1">
        <w:t xml:space="preserve">«Кыргызская Республика входит в число стран с наибольшим потенциалом возобновляемых источников энергии. Строительство ветроэнергетической станции сделает возможным использование энергии ветра на благо жителей нашей страны. Проект “Росатома” поступательно выходит на стадию реализации, и мы оказываем нашим партнерам всестороннюю поддержку», – подчеркнул министр энергетики Кыргызской Республики </w:t>
      </w:r>
      <w:proofErr w:type="spellStart"/>
      <w:r w:rsidRPr="00D731A1">
        <w:rPr>
          <w:b/>
          <w:bCs/>
        </w:rPr>
        <w:t>Таалайбек</w:t>
      </w:r>
      <w:proofErr w:type="spellEnd"/>
      <w:r w:rsidRPr="00D731A1">
        <w:rPr>
          <w:b/>
          <w:bCs/>
        </w:rPr>
        <w:t xml:space="preserve"> Ибраев</w:t>
      </w:r>
      <w:r w:rsidRPr="00D731A1">
        <w:t>.</w:t>
      </w:r>
    </w:p>
    <w:p w14:paraId="4DC9456B" w14:textId="77777777" w:rsidR="00D731A1" w:rsidRPr="00D731A1" w:rsidRDefault="00D731A1" w:rsidP="00D731A1"/>
    <w:p w14:paraId="3D790638" w14:textId="466429A1" w:rsidR="00D731A1" w:rsidRPr="00D731A1" w:rsidRDefault="00D731A1" w:rsidP="00D731A1">
      <w:r w:rsidRPr="00D731A1">
        <w:t xml:space="preserve">«Реализация проекта по строительству нашего первого зарубежного ветропарка выходит на новый рубеж. Доставка компонентов – важный шаг на этом пути. Мы движемся по сформированному в рамках заключенного инвестиционного соглашения графику и рассчитываем залить первый фундамент ВЭС уже в следующем году. Команда проекта обладает всеми необходимыми компетенциями по строительству и эксплуатации ветропарков. Суммарная мощность реализованных ветроэнергетических проектов «Росатома» в России уже превысила 1 ГВт, и мы готовы применять накопленный опыт в дружественных для нас странах», – отметил генеральный директор АО «Росатом Возобновляемая энергия» </w:t>
      </w:r>
      <w:r w:rsidRPr="00D731A1">
        <w:rPr>
          <w:b/>
          <w:bCs/>
        </w:rPr>
        <w:t>Григорий Назаров</w:t>
      </w:r>
      <w:r w:rsidRPr="00D731A1">
        <w:t xml:space="preserve">. </w:t>
      </w:r>
    </w:p>
    <w:p w14:paraId="66F05ED8" w14:textId="77777777" w:rsidR="00D731A1" w:rsidRPr="00D731A1" w:rsidRDefault="00D731A1" w:rsidP="00D731A1"/>
    <w:p w14:paraId="2E736FC4" w14:textId="0B9DDAD6" w:rsidR="00D731A1" w:rsidRPr="00D731A1" w:rsidRDefault="00D731A1" w:rsidP="00D731A1">
      <w:r w:rsidRPr="00D731A1">
        <w:t>Центральная часть выставочного стенда «Росатома» на форуме посвящена решениям компании в области ветровой и атомной энергетики, а также решения</w:t>
      </w:r>
      <w:r>
        <w:t>м</w:t>
      </w:r>
      <w:r w:rsidRPr="00D731A1">
        <w:t xml:space="preserve"> в области ядерной медицины. </w:t>
      </w:r>
    </w:p>
    <w:p w14:paraId="1D93903E" w14:textId="77777777" w:rsidR="00D731A1" w:rsidRPr="00D731A1" w:rsidRDefault="00D731A1" w:rsidP="00D731A1">
      <w:r w:rsidRPr="00D731A1">
        <w:t> </w:t>
      </w:r>
    </w:p>
    <w:p w14:paraId="41114C6D" w14:textId="0B313C63" w:rsidR="00D731A1" w:rsidRPr="00D731A1" w:rsidRDefault="00D731A1" w:rsidP="00D731A1">
      <w:pPr>
        <w:rPr>
          <w:b/>
          <w:bCs/>
        </w:rPr>
      </w:pPr>
      <w:r w:rsidRPr="00D731A1">
        <w:rPr>
          <w:b/>
          <w:bCs/>
        </w:rPr>
        <w:t>С</w:t>
      </w:r>
      <w:r w:rsidRPr="00D731A1">
        <w:rPr>
          <w:b/>
          <w:bCs/>
        </w:rPr>
        <w:t>правк</w:t>
      </w:r>
      <w:r w:rsidRPr="00D731A1">
        <w:rPr>
          <w:b/>
          <w:bCs/>
        </w:rPr>
        <w:t>а</w:t>
      </w:r>
      <w:r w:rsidRPr="00D731A1">
        <w:rPr>
          <w:b/>
          <w:bCs/>
        </w:rPr>
        <w:t>:</w:t>
      </w:r>
    </w:p>
    <w:p w14:paraId="4FADCA63" w14:textId="77777777" w:rsidR="00D731A1" w:rsidRPr="00D731A1" w:rsidRDefault="00D731A1" w:rsidP="00D731A1">
      <w:r w:rsidRPr="00D731A1">
        <w:t> </w:t>
      </w:r>
    </w:p>
    <w:p w14:paraId="2F81BB4F" w14:textId="2B7A65BF" w:rsidR="00D731A1" w:rsidRDefault="00D731A1" w:rsidP="00D731A1">
      <w:r w:rsidRPr="00D731A1">
        <w:rPr>
          <w:b/>
          <w:bCs/>
        </w:rPr>
        <w:t>Ветроэнергетический дивизион госкорпорации «Росатом» (управляющая компания – АО «Росатом Возобновляемая энергия»)</w:t>
      </w:r>
      <w:r w:rsidRPr="00D731A1">
        <w:t xml:space="preserve"> выступает интегратором проектов в ветроэнергетике, эффективно решая весь спектр задач, от проектирования ветроэнергетических станций (ВЭС) 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Уровень локализации оборудования составляет 68 %. В ближайшем будущем его планируется довести до 80-85 %. На сегодняшний день в эксплуатацию успешно введено 1035 МВт </w:t>
      </w:r>
      <w:r w:rsidRPr="00D731A1">
        <w:lastRenderedPageBreak/>
        <w:t xml:space="preserve">ветроэнергетических мощностей, это девять ветроэнергетических станций на юге России. Всего до 2028 года «Росатом» планирует ввести в строй ветроэлектростанции общей мощностью свыше 2 ГВт (с учетом уже введенных мощностей), что позволит дивизиону стать одним из лидеров российского рынка ВИЭ. </w:t>
      </w:r>
    </w:p>
    <w:p w14:paraId="31EE534E" w14:textId="77777777" w:rsidR="00D731A1" w:rsidRDefault="00D731A1" w:rsidP="00D731A1"/>
    <w:p w14:paraId="593A1B2B" w14:textId="1EFB8371" w:rsidR="00D731A1" w:rsidRPr="00D731A1" w:rsidRDefault="00D731A1" w:rsidP="00D731A1">
      <w:r w:rsidRPr="00D731A1">
        <w:t xml:space="preserve">Реализацию проекта на территории Кыргызской Республики осуществляет компания </w:t>
      </w:r>
      <w:proofErr w:type="spellStart"/>
      <w:r w:rsidRPr="00D731A1">
        <w:t>ОсОО</w:t>
      </w:r>
      <w:proofErr w:type="spellEnd"/>
      <w:r w:rsidRPr="00D731A1">
        <w:t xml:space="preserve"> «</w:t>
      </w:r>
      <w:proofErr w:type="spellStart"/>
      <w:r w:rsidRPr="00D731A1">
        <w:t>Новавинд</w:t>
      </w:r>
      <w:proofErr w:type="spellEnd"/>
      <w:r w:rsidRPr="00D731A1">
        <w:t xml:space="preserve"> Кыргызстан» – зарегистрированное в стране юридическое лицо, созданное специально для сооружения проектов возобновляемой энергетики в регионе (входит в Ветроэнергетический дивизион «Росатома»).</w:t>
      </w:r>
    </w:p>
    <w:p w14:paraId="25312D58" w14:textId="77777777" w:rsidR="00D731A1" w:rsidRPr="00D731A1" w:rsidRDefault="00D731A1" w:rsidP="00D731A1">
      <w:r w:rsidRPr="00D731A1">
        <w:t> </w:t>
      </w:r>
    </w:p>
    <w:p w14:paraId="6AA551F2" w14:textId="37113F25" w:rsidR="00D731A1" w:rsidRPr="00D731A1" w:rsidRDefault="00D731A1" w:rsidP="00D731A1">
      <w:r w:rsidRPr="00D731A1">
        <w:t xml:space="preserve">Госкорпорация «Росатом» совместно с Кыргызской Республикой реализует стратегические проекты в сфере энергетики. В январе 2022 года </w:t>
      </w:r>
      <w:r>
        <w:t>«</w:t>
      </w:r>
      <w:r w:rsidRPr="00D731A1">
        <w:t>Росатом</w:t>
      </w:r>
      <w:r>
        <w:t>»</w:t>
      </w:r>
      <w:r w:rsidRPr="00D731A1">
        <w:t xml:space="preserve"> и Министерством энергетики Кыргызской Республики</w:t>
      </w:r>
      <w:r w:rsidRPr="00D731A1">
        <w:t xml:space="preserve"> </w:t>
      </w:r>
      <w:r w:rsidRPr="00D731A1">
        <w:t xml:space="preserve">подписали Меморандум о сотрудничестве в сооружении атомных станций малой мощности на базе реакторной установки РИТМ-200Н. Также предполагается совместная работа по повышению квалификации научно-технического персонала. «Росатом» принимает активное участие в реализации проектов по строительству малых гидроэлектростанций в Баткенской, Таласской, Джалал-Абадской и других областях Кыргызстана. </w:t>
      </w:r>
    </w:p>
    <w:p w14:paraId="6345ADF8" w14:textId="77777777" w:rsidR="00D731A1" w:rsidRPr="00D731A1" w:rsidRDefault="00D731A1" w:rsidP="00D731A1"/>
    <w:p w14:paraId="032FE302" w14:textId="77777777" w:rsidR="00D731A1" w:rsidRPr="00D731A1" w:rsidRDefault="00D731A1" w:rsidP="00D731A1">
      <w:r w:rsidRPr="00D731A1">
        <w:t>В 2023 г. был заключен договор поставки электроэнергии, произведенной объектами ВИЭ, общей мощностью 100 МВт в районе оз. Иссык-Куль Республики Кыргызстан, а также предварительный договор поставки электроэнергии, произведенной объектами ВИЭ, общей мощностью 100 МВт в других областях Республики. В марте 2024 года подписано соглашение о проработке и реализации инвестиционного проекта по строительству объектов возобновляемой энергетики мощностью до 1 ГВт между «Росатом Возобновляемая энергия» и Министерством энергетики Кыргызской Республики. Предметом соглашения является проработка и реализация инвестиционного проекта по строительству объектов возобновляемой энергетики в Кыргызской Республике мощностью до 1 ГВт.</w:t>
      </w:r>
    </w:p>
    <w:p w14:paraId="5F246405" w14:textId="77777777" w:rsidR="00D731A1" w:rsidRPr="00D731A1" w:rsidRDefault="00D731A1" w:rsidP="00D731A1"/>
    <w:p w14:paraId="121DF8AD" w14:textId="77777777" w:rsidR="00D731A1" w:rsidRPr="00D731A1" w:rsidRDefault="00D731A1" w:rsidP="00D731A1">
      <w:r w:rsidRPr="00D731A1">
        <w:t>С 2023 года ведется сотрудничество в сфере неэнергетического применения атомных технологий в здравоохранении. В частности, речь идёт о создании на базе Национального центра онкологии и гематологии (НЦОГ) радиофармацевтической аптеки, центра молекулярной визуализации и таргетной терапии, где будут применяться передовые методы диагностики и лечения онкологических и других заболеваний.</w:t>
      </w:r>
    </w:p>
    <w:p w14:paraId="0D30D192" w14:textId="1140B30A" w:rsidR="00623A44" w:rsidRPr="00D731A1" w:rsidRDefault="00623A44" w:rsidP="00D731A1"/>
    <w:sectPr w:rsidR="00623A44" w:rsidRPr="00D731A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EF0E" w14:textId="77777777" w:rsidR="00D34702" w:rsidRDefault="00D34702">
      <w:r>
        <w:separator/>
      </w:r>
    </w:p>
  </w:endnote>
  <w:endnote w:type="continuationSeparator" w:id="0">
    <w:p w14:paraId="0B6A291A" w14:textId="77777777" w:rsidR="00D34702" w:rsidRDefault="00D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1166" w14:textId="77777777" w:rsidR="00D34702" w:rsidRDefault="00D34702">
      <w:r>
        <w:separator/>
      </w:r>
    </w:p>
  </w:footnote>
  <w:footnote w:type="continuationSeparator" w:id="0">
    <w:p w14:paraId="53448404" w14:textId="77777777" w:rsidR="00D34702" w:rsidRDefault="00D3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34702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2025-08-13T07:10:00Z</dcterms:created>
  <dcterms:modified xsi:type="dcterms:W3CDTF">2025-08-13T07:17:00Z</dcterms:modified>
</cp:coreProperties>
</file>