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EF7B9C" w:rsidRDefault="00F002DB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Росатом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повторно продлит срок службы Армянской АЭС</w:t>
      </w:r>
    </w:p>
    <w:p w14:paraId="00000002" w14:textId="77777777" w:rsidR="00EF7B9C" w:rsidRDefault="00F002DB">
      <w:pPr>
        <w:spacing w:after="160" w:line="225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Станция вырабатывает примерно треть электроэнергии в стране</w:t>
      </w:r>
    </w:p>
    <w:p w14:paraId="00000003" w14:textId="77777777" w:rsidR="00EF7B9C" w:rsidRDefault="00F002DB">
      <w:pPr>
        <w:spacing w:after="160" w:line="225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АО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Русатом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Сервис» (входит в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Госкорпорацию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») и ЗАО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Айкакан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атомайин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электракаян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» заключили соглашение о продлении срока эксплуатации Армянской АЭС до 2036 года. Договоренность о повторном продлении ресурса станции была достигнута в рамках очередной межправительственной комиссии по экономическому сотрудничеству между Российской Федерацией и Республикой Армения.</w:t>
      </w:r>
    </w:p>
    <w:p w14:paraId="00000004" w14:textId="77777777" w:rsidR="00EF7B9C" w:rsidRDefault="00F002DB">
      <w:pPr>
        <w:spacing w:after="160" w:line="225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Подписи под документом поставили генеральный директор ЗАО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Айкакан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атомайин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электракаян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» Эдуард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Мартиросян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и начальник управления комплексными проектами АО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Русатом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Сервис» Юрий Свириденко.</w:t>
      </w:r>
    </w:p>
    <w:p w14:paraId="00000005" w14:textId="77777777" w:rsidR="00EF7B9C" w:rsidRDefault="00F002DB">
      <w:pPr>
        <w:spacing w:after="160" w:line="225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«Учитывая уникальный опыт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Росатома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в продлении сроков эксплуатации Кольской 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Нововоронежской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АЭС, а также учитывая положительный результат работ по первому этапу модернизации Армянской АЭС, партнерство с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Госкорпорацией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в рамках заключенного соглашения позволит станции эффективно и безопасно работать до 2036 года», — комментирует Юрий Свириденко.</w:t>
      </w:r>
    </w:p>
    <w:p w14:paraId="00000006" w14:textId="77777777" w:rsidR="00EF7B9C" w:rsidRDefault="00F002DB">
      <w:pPr>
        <w:spacing w:after="160" w:line="225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Сегодня эксплуатация Армянской АЭС — важнейший фактор энергетической независимости страны. Доля Армянской АЭС в общей выработке электроэнергии в республике составляет около 30%. Атомная энергетика — экологически чистый источник генерации, таким образом, выработка электричества на Армянской АЭС позволяет не выбрасывать значительные объемы углекислого газа в атмосферу.</w:t>
      </w:r>
    </w:p>
    <w:p w14:paraId="00000007" w14:textId="77777777" w:rsidR="00EF7B9C" w:rsidRDefault="00F002DB" w:rsidP="00F002DB">
      <w:pPr>
        <w:rPr>
          <w:highlight w:val="white"/>
        </w:rPr>
      </w:pPr>
      <w:r>
        <w:rPr>
          <w:highlight w:val="white"/>
        </w:rPr>
        <w:t xml:space="preserve">В 2014 году правительство Армении обратилось к </w:t>
      </w:r>
      <w:proofErr w:type="spellStart"/>
      <w:r>
        <w:rPr>
          <w:highlight w:val="white"/>
        </w:rPr>
        <w:t>Росатому</w:t>
      </w:r>
      <w:proofErr w:type="spellEnd"/>
      <w:r>
        <w:rPr>
          <w:highlight w:val="white"/>
        </w:rPr>
        <w:t xml:space="preserve"> с вопросом о модернизации и продлении срока эксплуатации АЭС. Модернизация началась в 2015 г., а в 2021 г. работы были выполнены. Что важно, </w:t>
      </w:r>
      <w:proofErr w:type="spellStart"/>
      <w:r w:rsidRPr="00F002DB">
        <w:t>бóльшая</w:t>
      </w:r>
      <w:proofErr w:type="spellEnd"/>
      <w:r>
        <w:rPr>
          <w:highlight w:val="white"/>
        </w:rPr>
        <w:t xml:space="preserve"> часть работ была проведена без остановки электростанции. Были сделаны тщательные расчеты с привлечением профильных российских организаций и институтов, на станции было заменено огромное количество оборудования. Модернизирована аварийная система охлаждения блока, машинный зал, турбины, автоматизированные системы управления, выполнена термообработка корпуса реактора — восстановительный отжиг, выполнено большое количество ремонтных работ. Повышена мощность энергоблока с 380–390 до 440 МВт.</w:t>
      </w:r>
    </w:p>
    <w:p w14:paraId="00000008" w14:textId="77777777" w:rsidR="00EF7B9C" w:rsidRDefault="00F002DB">
      <w:pPr>
        <w:spacing w:after="160" w:line="225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Нынешний срок эксплуатации Армянской АЭС заканчивается в 2026 году, соответствующая лицензия была выдана Госкомитетом по регулированию ядерной безопасности при правительстве Республики Армения в 2021 году.  </w:t>
      </w:r>
    </w:p>
    <w:p w14:paraId="00000009" w14:textId="77777777" w:rsidR="00EF7B9C" w:rsidRDefault="00F002DB">
      <w:pPr>
        <w:spacing w:after="160" w:line="225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Справка: </w:t>
      </w:r>
    </w:p>
    <w:p w14:paraId="0000000A" w14:textId="77777777" w:rsidR="00EF7B9C" w:rsidRDefault="00F002DB">
      <w:pPr>
        <w:spacing w:after="120" w:line="225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АО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Русатом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Сервис» входит в электроэнергетический дивизион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». Компания оказывает сервисные услуги энергетическим объектам в различных отраслях энергетики.</w:t>
      </w:r>
    </w:p>
    <w:p w14:paraId="0000000B" w14:textId="77777777" w:rsidR="00EF7B9C" w:rsidRDefault="00F002DB">
      <w:pPr>
        <w:spacing w:after="120" w:line="225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АО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Русатом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Сервис» реализовывало/реализует проекты для 48 энергоблоков АЭС российского дизайна (действующих и строящихся) в 13 зарубежных странах. При этом на рынках Китая, Болгарии и Армении компания занимает лидирующие позиции и является генеральным подрядчиком работ по продлению сроков эксплуатации, выполнению планово-предупредительных ремонтов и модернизации оборудования АЭС с ВВЭР. На конец 2022 года АО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Русатом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Сервис» на зарубежных рынках сформировало портфель заказов на сумму около 3 млрд долларов США.</w:t>
      </w:r>
    </w:p>
    <w:p w14:paraId="0000000C" w14:textId="77777777" w:rsidR="00EF7B9C" w:rsidRDefault="00F002DB">
      <w:pPr>
        <w:spacing w:after="120" w:line="225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Референции АО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Русатом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Сервис» включают комплексные проекты по продлению срока эксплуатации, техническому обслуживанию и ремонту, поставке оборудования и ЗИП, ядерной инфраструктуре, консультационные услуги и обучение, промышленные тренажеры.</w:t>
      </w:r>
    </w:p>
    <w:p w14:paraId="0000000D" w14:textId="77777777" w:rsidR="00EF7B9C" w:rsidRDefault="00F002DB">
      <w:pPr>
        <w:spacing w:after="120" w:line="225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С 2022 года компания активно развивает направления возобновляемой энергетики — малую гидроэнергетику, биогазовые реакторы, свалочный газ. В качестве приоритетной реализуется модель BOO («строим-владеем-эксплуатируем»). Референции АО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Русатом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Сервис» в секторе ВИЭ включают проектирование каскада гидроэлектростанций в Болгарии, поставку оборудования для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Сегозерской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ГЭС в Карелии. В ближайшей перспективе компания также планирует занять позицию ключевого участника бизнеса в строительстве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биореакторов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большой мощности, реализуя стратегию развития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» с использованием зеленой энергии.</w:t>
      </w:r>
    </w:p>
    <w:p w14:paraId="0000000E" w14:textId="77777777" w:rsidR="00EF7B9C" w:rsidRDefault="00F002DB">
      <w:pPr>
        <w:spacing w:after="120" w:line="225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 рамках направления «Робототехника» компания предлагает услуги по конструированию и изготовлению роботизированных комплексов и иного нестандартного оборудования для предприятий атомной отрасли и за ее пределами.</w:t>
      </w:r>
    </w:p>
    <w:p w14:paraId="0000000F" w14:textId="422D57DD" w:rsidR="00EF7B9C" w:rsidRDefault="00F002D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его дивизионы принимают активное участие в этой работе.</w:t>
      </w:r>
    </w:p>
    <w:p w14:paraId="60908A95" w14:textId="2421530B" w:rsidR="003A52CB" w:rsidRDefault="003A52C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D7B8977" w14:textId="72BDF563" w:rsidR="003A52CB" w:rsidRDefault="003A52C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A52C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</w:t>
      </w:r>
      <w:proofErr w:type="spellStart"/>
      <w:r w:rsidRPr="003A52CB">
        <w:rPr>
          <w:rFonts w:ascii="Times New Roman" w:eastAsia="Times New Roman" w:hAnsi="Times New Roman" w:cs="Times New Roman"/>
          <w:color w:val="222222"/>
          <w:sz w:val="24"/>
          <w:szCs w:val="24"/>
        </w:rPr>
        <w:t>Росатом</w:t>
      </w:r>
      <w:proofErr w:type="spellEnd"/>
      <w:r w:rsidRPr="003A52C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его дивизионы расширяют сотрудничество с предприятиями и организациями стран СНГ.</w:t>
      </w:r>
      <w:bookmarkStart w:id="0" w:name="_GoBack"/>
      <w:bookmarkEnd w:id="0"/>
    </w:p>
    <w:p w14:paraId="00000010" w14:textId="77777777" w:rsidR="00EF7B9C" w:rsidRDefault="00EF7B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EF7B9C" w:rsidRDefault="00EF7B9C"/>
    <w:sectPr w:rsidR="00EF7B9C">
      <w:pgSz w:w="11906" w:h="16838"/>
      <w:pgMar w:top="992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9C"/>
    <w:rsid w:val="003A52CB"/>
    <w:rsid w:val="00EF7B9C"/>
    <w:rsid w:val="00F0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8D3A"/>
  <w15:docId w15:val="{E51FF1C6-F19C-4BCE-9498-39ECBEA9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2024-04-03T15:07:00Z</dcterms:created>
  <dcterms:modified xsi:type="dcterms:W3CDTF">2024-04-03T15:07:00Z</dcterms:modified>
</cp:coreProperties>
</file>