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614D4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2DC790A" w14:textId="184B33BF" w:rsidR="0051089D" w:rsidRPr="0051089D" w:rsidRDefault="0051089D" w:rsidP="0051089D">
      <w:pPr>
        <w:jc w:val="center"/>
        <w:rPr>
          <w:sz w:val="28"/>
          <w:szCs w:val="28"/>
        </w:rPr>
      </w:pPr>
      <w:r w:rsidRPr="0051089D">
        <w:rPr>
          <w:b/>
          <w:bCs/>
          <w:sz w:val="28"/>
          <w:szCs w:val="28"/>
        </w:rPr>
        <w:t>На площадке Технической академии «Росатома» прошло выездное заседание Комитета по энергетике Государственной думы</w:t>
      </w:r>
      <w:r w:rsidRPr="0051089D">
        <w:rPr>
          <w:sz w:val="28"/>
          <w:szCs w:val="28"/>
        </w:rPr>
        <w:t xml:space="preserve"> </w:t>
      </w:r>
    </w:p>
    <w:p w14:paraId="30FAA6AA" w14:textId="03D02307" w:rsidR="0051089D" w:rsidRPr="0051089D" w:rsidRDefault="0051089D" w:rsidP="0051089D">
      <w:pPr>
        <w:jc w:val="center"/>
        <w:rPr>
          <w:i/>
          <w:iCs/>
        </w:rPr>
      </w:pPr>
      <w:r w:rsidRPr="0051089D">
        <w:rPr>
          <w:i/>
          <w:iCs/>
        </w:rPr>
        <w:t>Депутатов заинтересовала инновационная образовательная экосистема, которая позволяет готовить атомщиков буквально со школы</w:t>
      </w:r>
    </w:p>
    <w:p w14:paraId="1AD89AA2" w14:textId="77777777" w:rsidR="0051089D" w:rsidRPr="0051089D" w:rsidRDefault="0051089D" w:rsidP="0051089D"/>
    <w:p w14:paraId="02B0E849" w14:textId="77777777" w:rsidR="0051089D" w:rsidRPr="0051089D" w:rsidRDefault="0051089D" w:rsidP="0051089D">
      <w:pPr>
        <w:rPr>
          <w:b/>
          <w:bCs/>
        </w:rPr>
      </w:pPr>
      <w:r w:rsidRPr="0051089D">
        <w:rPr>
          <w:b/>
          <w:bCs/>
        </w:rPr>
        <w:t xml:space="preserve">На площадке Технической академии «Росатома» прошло выездное заседание Комитета по энергетике Государственной думы Федерального собрания РФ, посвященное теме подготовки кадров для атомной отрасли и развития неэнергетических ядерных технологий. </w:t>
      </w:r>
    </w:p>
    <w:p w14:paraId="57CBEB2C" w14:textId="77777777" w:rsidR="0051089D" w:rsidRPr="0051089D" w:rsidRDefault="0051089D" w:rsidP="0051089D"/>
    <w:p w14:paraId="4509C8BC" w14:textId="77777777" w:rsidR="0051089D" w:rsidRPr="0051089D" w:rsidRDefault="0051089D" w:rsidP="0051089D">
      <w:r w:rsidRPr="0051089D">
        <w:t>Участие в мероприятии приняли члены комитета, губернатор Калужской области, руководители госкорпорации «Росатом», а также представители Национального исследовательского университета «МИФИ» (НИЯУ МИФИ, один из опорных вузов «Росатома»).</w:t>
      </w:r>
    </w:p>
    <w:p w14:paraId="2366A54C" w14:textId="77777777" w:rsidR="0051089D" w:rsidRPr="0051089D" w:rsidRDefault="0051089D" w:rsidP="0051089D"/>
    <w:p w14:paraId="33E015A6" w14:textId="77777777" w:rsidR="0051089D" w:rsidRPr="0051089D" w:rsidRDefault="0051089D" w:rsidP="0051089D">
      <w:r w:rsidRPr="0051089D">
        <w:t>Участники заседания обсудили кадровую стратегию атомной отрасли в условиях вызова и трудностей, образовательную экосистему «Росатома», а также международное сотрудничество.</w:t>
      </w:r>
    </w:p>
    <w:p w14:paraId="36AB4E42" w14:textId="77777777" w:rsidR="0051089D" w:rsidRPr="0051089D" w:rsidRDefault="0051089D" w:rsidP="0051089D"/>
    <w:p w14:paraId="64E6025B" w14:textId="0E6C3E0E" w:rsidR="0051089D" w:rsidRPr="0051089D" w:rsidRDefault="0051089D" w:rsidP="0051089D">
      <w:r w:rsidRPr="0051089D">
        <w:t xml:space="preserve">Выступая на совещании, председатель Комитета по энергетике Государственной думы РФ </w:t>
      </w:r>
      <w:r w:rsidRPr="0051089D">
        <w:rPr>
          <w:b/>
          <w:bCs/>
        </w:rPr>
        <w:t>Николай Шульгинов</w:t>
      </w:r>
      <w:r w:rsidRPr="0051089D">
        <w:t xml:space="preserve"> отметил, что перед атомной отраслью стоят амбициозные цели — нарастить к 2045 году долю атомной генерации в энергобалансе России до 25 % (с нынешних 19 %). Предстоит построить 37 энергоблоков и 11 новых АЭС. Также необходимо активно развивать технологии замкнутого топливного цикла, реакторы малой мощности и термоядерную энергетику. И для достижения этих целей, по его словам, требуется формировани</w:t>
      </w:r>
      <w:r>
        <w:t>е</w:t>
      </w:r>
      <w:r w:rsidRPr="0051089D">
        <w:t xml:space="preserve"> целого класса высококвалифицированных специалистов. </w:t>
      </w:r>
    </w:p>
    <w:p w14:paraId="66F548BA" w14:textId="77777777" w:rsidR="0051089D" w:rsidRPr="0051089D" w:rsidRDefault="0051089D" w:rsidP="0051089D"/>
    <w:p w14:paraId="6AF40872" w14:textId="01FD1934" w:rsidR="0051089D" w:rsidRPr="0051089D" w:rsidRDefault="0051089D" w:rsidP="0051089D">
      <w:r w:rsidRPr="0051089D">
        <w:t xml:space="preserve">«Главный вызов сегодня </w:t>
      </w:r>
      <w:r w:rsidRPr="0051089D">
        <w:rPr>
          <w:b/>
          <w:bCs/>
        </w:rPr>
        <w:t>–</w:t>
      </w:r>
      <w:r w:rsidRPr="0051089D">
        <w:t xml:space="preserve"> это конкуренция за людей, обладающих уникальными знаниями и компетенциями. Мы создаем образовательную экосистему «Росатома», чтобы готовить кадры мирового уровня буквально со школьной скамьи и вести их через всю профессиональную жизнь. Для нас важно, чтобы каждый сотрудник понимал, что “Росатом” </w:t>
      </w:r>
      <w:r w:rsidRPr="0051089D">
        <w:rPr>
          <w:b/>
          <w:bCs/>
        </w:rPr>
        <w:t>–</w:t>
      </w:r>
      <w:r w:rsidRPr="0051089D">
        <w:t xml:space="preserve"> это больше, чем работа, это возможность внести вклад в будущее атомной отрасли и страны в целом», </w:t>
      </w:r>
      <w:r w:rsidRPr="0051089D">
        <w:rPr>
          <w:b/>
          <w:bCs/>
        </w:rPr>
        <w:t>–</w:t>
      </w:r>
      <w:r w:rsidRPr="0051089D">
        <w:t xml:space="preserve"> отметила директор Департамента кадровой политики «Росатома» </w:t>
      </w:r>
      <w:r w:rsidRPr="0051089D">
        <w:rPr>
          <w:b/>
          <w:bCs/>
        </w:rPr>
        <w:t xml:space="preserve">Оксана </w:t>
      </w:r>
      <w:proofErr w:type="spellStart"/>
      <w:r w:rsidRPr="0051089D">
        <w:rPr>
          <w:b/>
          <w:bCs/>
        </w:rPr>
        <w:t>Кармишина</w:t>
      </w:r>
      <w:proofErr w:type="spellEnd"/>
      <w:r w:rsidRPr="0051089D">
        <w:t>.</w:t>
      </w:r>
      <w:r>
        <w:t xml:space="preserve">  </w:t>
      </w:r>
    </w:p>
    <w:p w14:paraId="2EF4E770" w14:textId="77777777" w:rsidR="0051089D" w:rsidRPr="0051089D" w:rsidRDefault="0051089D" w:rsidP="0051089D"/>
    <w:p w14:paraId="045F8E6E" w14:textId="3E57224C" w:rsidR="0051089D" w:rsidRPr="0051089D" w:rsidRDefault="0051089D" w:rsidP="0051089D">
      <w:r w:rsidRPr="0051089D">
        <w:t>Отдельно на совещании обсудили продвижение российского ядерного образования на мировом рынке, где решением может стать проект «Обнинск Тех». «</w:t>
      </w:r>
      <w:r w:rsidR="008826E8" w:rsidRPr="0051089D">
        <w:t>“</w:t>
      </w:r>
      <w:r w:rsidRPr="0051089D">
        <w:t>Обнинск. Тех</w:t>
      </w:r>
      <w:r w:rsidR="008826E8" w:rsidRPr="0051089D">
        <w:t>”</w:t>
      </w:r>
      <w:r w:rsidRPr="0051089D">
        <w:t xml:space="preserve"> </w:t>
      </w:r>
      <w:r w:rsidR="008826E8" w:rsidRPr="0051089D">
        <w:rPr>
          <w:b/>
          <w:bCs/>
        </w:rPr>
        <w:t>–</w:t>
      </w:r>
      <w:r w:rsidRPr="0051089D">
        <w:t xml:space="preserve"> это ответ на вызов времени, когда глобальная конкуренция в отрасли усиливается, и необходимо готовить такие кадры, которые разделяют российские научные подходы, для работы на строящихся зарубежных проектах и укрепления позиций российского атома по всему миру.  Поддержка Президента РФ получена, и проект </w:t>
      </w:r>
      <w:r w:rsidR="008826E8" w:rsidRPr="0051089D">
        <w:t>«“Обнинск. Тех”</w:t>
      </w:r>
      <w:r w:rsidRPr="0051089D">
        <w:t xml:space="preserve"> войдёт в программу строительства кампусов университетов в России. Проект должен заработать к 2030 году», </w:t>
      </w:r>
      <w:r w:rsidR="008826E8" w:rsidRPr="0051089D">
        <w:rPr>
          <w:b/>
          <w:bCs/>
        </w:rPr>
        <w:t>–</w:t>
      </w:r>
      <w:r w:rsidRPr="0051089D">
        <w:t xml:space="preserve"> сказал губернатор Калужской области </w:t>
      </w:r>
      <w:r w:rsidRPr="0051089D">
        <w:rPr>
          <w:b/>
          <w:bCs/>
        </w:rPr>
        <w:t>Владислав Шапша</w:t>
      </w:r>
      <w:r w:rsidRPr="0051089D">
        <w:t xml:space="preserve">.  </w:t>
      </w:r>
      <w:r w:rsidR="008826E8">
        <w:t xml:space="preserve"> </w:t>
      </w:r>
    </w:p>
    <w:p w14:paraId="22DE3D3E" w14:textId="72EBEF45" w:rsidR="00786376" w:rsidRPr="0051089D" w:rsidRDefault="00786376" w:rsidP="0051089D"/>
    <w:sectPr w:rsidR="00786376" w:rsidRPr="0051089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0239" w14:textId="77777777" w:rsidR="008906D6" w:rsidRDefault="008906D6">
      <w:r>
        <w:separator/>
      </w:r>
    </w:p>
  </w:endnote>
  <w:endnote w:type="continuationSeparator" w:id="0">
    <w:p w14:paraId="01BEDE1A" w14:textId="77777777" w:rsidR="008906D6" w:rsidRDefault="0089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AFD24" w14:textId="77777777" w:rsidR="008906D6" w:rsidRDefault="008906D6">
      <w:r>
        <w:separator/>
      </w:r>
    </w:p>
  </w:footnote>
  <w:footnote w:type="continuationSeparator" w:id="0">
    <w:p w14:paraId="3DD878A1" w14:textId="77777777" w:rsidR="008906D6" w:rsidRDefault="0089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6D6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2025-04-04T14:34:00Z</dcterms:created>
  <dcterms:modified xsi:type="dcterms:W3CDTF">2025-04-04T14:34:00Z</dcterms:modified>
</cp:coreProperties>
</file>