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CD8E4A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E478ABC" w:rsidR="00A514EF" w:rsidRPr="00A91A68" w:rsidRDefault="008F235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50D7D70" w14:textId="11920948" w:rsidR="005D2E00" w:rsidRDefault="005D2E00" w:rsidP="005D2E00">
      <w:pPr>
        <w:jc w:val="center"/>
        <w:rPr>
          <w:lang w:val="en-US"/>
        </w:rPr>
      </w:pPr>
      <w:r w:rsidRPr="005D2E00">
        <w:rPr>
          <w:b/>
          <w:bCs/>
          <w:sz w:val="28"/>
          <w:szCs w:val="28"/>
        </w:rPr>
        <w:t xml:space="preserve">Ленинградскую АЭС посетила делегация энергетической компании </w:t>
      </w:r>
      <w:r w:rsidRPr="005D2E00">
        <w:rPr>
          <w:b/>
          <w:bCs/>
          <w:sz w:val="28"/>
          <w:szCs w:val="28"/>
          <w:lang w:val="en-GB"/>
        </w:rPr>
        <w:t>Vietnam</w:t>
      </w:r>
      <w:r w:rsidRPr="005D2E00">
        <w:rPr>
          <w:b/>
          <w:bCs/>
          <w:sz w:val="28"/>
          <w:szCs w:val="28"/>
        </w:rPr>
        <w:t xml:space="preserve"> </w:t>
      </w:r>
      <w:r w:rsidRPr="005D2E00">
        <w:rPr>
          <w:b/>
          <w:bCs/>
          <w:sz w:val="28"/>
          <w:szCs w:val="28"/>
          <w:lang w:val="en-GB"/>
        </w:rPr>
        <w:t>Electricity</w:t>
      </w:r>
      <w:r w:rsidRPr="005D2E00">
        <w:rPr>
          <w:b/>
          <w:bCs/>
          <w:sz w:val="28"/>
          <w:szCs w:val="28"/>
        </w:rPr>
        <w:t xml:space="preserve"> из Вьетнама</w:t>
      </w:r>
    </w:p>
    <w:p w14:paraId="79AB5581" w14:textId="5E42002C" w:rsidR="005D2E00" w:rsidRPr="005D2E00" w:rsidRDefault="005D2E00" w:rsidP="005D2E00">
      <w:pPr>
        <w:jc w:val="center"/>
        <w:rPr>
          <w:i/>
          <w:iCs/>
        </w:rPr>
      </w:pPr>
      <w:r w:rsidRPr="005D2E00">
        <w:rPr>
          <w:i/>
          <w:iCs/>
        </w:rPr>
        <w:t>Визит подчеркнул растущий интерес к российским технологиям в области атомной энергетики и перспективам для расширения сотрудничества между странами</w:t>
      </w:r>
    </w:p>
    <w:p w14:paraId="3CFC420E" w14:textId="77777777" w:rsidR="005D2E00" w:rsidRPr="005D2E00" w:rsidRDefault="005D2E00" w:rsidP="005D2E00"/>
    <w:p w14:paraId="385C8728" w14:textId="77777777" w:rsidR="005D2E00" w:rsidRDefault="005D2E00" w:rsidP="005D2E00">
      <w:pPr>
        <w:rPr>
          <w:lang w:val="en-US"/>
        </w:rPr>
      </w:pPr>
      <w:r w:rsidRPr="005D2E00">
        <w:rPr>
          <w:b/>
          <w:bCs/>
        </w:rPr>
        <w:t>Энергоблок №</w:t>
      </w:r>
      <w:r w:rsidRPr="005D2E00">
        <w:rPr>
          <w:b/>
          <w:bCs/>
        </w:rPr>
        <w:t xml:space="preserve"> </w:t>
      </w:r>
      <w:r w:rsidRPr="005D2E00">
        <w:rPr>
          <w:b/>
          <w:bCs/>
        </w:rPr>
        <w:t xml:space="preserve">2 с реактором ВВЭР-1200 Ленинградской АЭС-2 посетила делегация вьетнамской энергетической компании </w:t>
      </w:r>
      <w:r w:rsidRPr="005D2E00">
        <w:rPr>
          <w:b/>
          <w:bCs/>
          <w:lang w:val="en-GB"/>
        </w:rPr>
        <w:t>Vietnam</w:t>
      </w:r>
      <w:r w:rsidRPr="005D2E00">
        <w:rPr>
          <w:b/>
          <w:bCs/>
        </w:rPr>
        <w:t xml:space="preserve"> </w:t>
      </w:r>
      <w:r w:rsidRPr="005D2E00">
        <w:rPr>
          <w:b/>
          <w:bCs/>
          <w:lang w:val="en-GB"/>
        </w:rPr>
        <w:t>Electricity</w:t>
      </w:r>
      <w:r w:rsidRPr="005D2E00">
        <w:rPr>
          <w:b/>
          <w:bCs/>
        </w:rPr>
        <w:t xml:space="preserve"> (</w:t>
      </w:r>
      <w:r w:rsidRPr="005D2E00">
        <w:rPr>
          <w:b/>
          <w:bCs/>
          <w:lang w:val="en-GB"/>
        </w:rPr>
        <w:t>EVN</w:t>
      </w:r>
      <w:r w:rsidRPr="005D2E00">
        <w:rPr>
          <w:b/>
          <w:bCs/>
        </w:rPr>
        <w:t xml:space="preserve">) во главе с исполнительным директором Нгуеном Ань Туаном.  В ходе встречи представители </w:t>
      </w:r>
      <w:r w:rsidRPr="005D2E00">
        <w:rPr>
          <w:b/>
          <w:bCs/>
          <w:lang w:val="en-GB"/>
        </w:rPr>
        <w:t>EVN</w:t>
      </w:r>
      <w:r w:rsidRPr="005D2E00">
        <w:rPr>
          <w:b/>
          <w:bCs/>
        </w:rPr>
        <w:t xml:space="preserve"> встретились с руководством станции и подробно ознакомились с реализацией российского проекта энергоблоков с современными водо-водяными реакторами поколения «3+».</w:t>
      </w:r>
      <w:r w:rsidRPr="005D2E00">
        <w:t xml:space="preserve"> </w:t>
      </w:r>
    </w:p>
    <w:p w14:paraId="02CDEDCC" w14:textId="77777777" w:rsidR="005D2E00" w:rsidRDefault="005D2E00" w:rsidP="005D2E00">
      <w:pPr>
        <w:rPr>
          <w:lang w:val="en-US"/>
        </w:rPr>
      </w:pPr>
    </w:p>
    <w:p w14:paraId="347EE73B" w14:textId="50B9CBD8" w:rsidR="005D2E00" w:rsidRPr="005D2E00" w:rsidRDefault="005D2E00" w:rsidP="005D2E00">
      <w:r w:rsidRPr="005D2E00">
        <w:t xml:space="preserve">Эти энергоблоки, признанные мировым атомным сообществом одними из самых безопасных и надёжных, успешно внедряются при поддержке госкорпорации «Росатом» как в России, так и за её пределами.  Особое внимание было уделено обсуждению масштабной программы строительства атомных станций, реализуемой «Росатомом». Вьетнамские специалисты ознакомились с комплексными решениями, которые включают проектирование, строительство, поставку топлива, обучение персонала и сервисное обслуживание. Гости также посетили турбинное отделение Ленинградской АЭС-2, брызгальные бассейны и территорию градирен, что позволило им на практике увидеть современные производственные процессы и стандарты эксплуатации станции. По словам </w:t>
      </w:r>
      <w:r w:rsidRPr="005D2E00">
        <w:rPr>
          <w:b/>
          <w:bCs/>
        </w:rPr>
        <w:t>Нгуен Ань Туана</w:t>
      </w:r>
      <w:r w:rsidRPr="005D2E00">
        <w:t xml:space="preserve">, коллеги получили ценный опыт и информацию, которые будут полезны при реализации проектов в области атомной энергетики во Вьетнаме. </w:t>
      </w:r>
    </w:p>
    <w:p w14:paraId="03799B9A" w14:textId="77777777" w:rsidR="005D2E00" w:rsidRPr="005D2E00" w:rsidRDefault="005D2E00" w:rsidP="005D2E00"/>
    <w:p w14:paraId="6B531C43" w14:textId="1ECE04D8" w:rsidR="005D2E00" w:rsidRPr="005D2E00" w:rsidRDefault="005D2E00" w:rsidP="005D2E00">
      <w:r w:rsidRPr="005D2E00">
        <w:t xml:space="preserve">Еще одним из ключевых аспектов визита стал обмен опытом в области подготовки кадров. Вьетнамская сторона проявила большой интерес к образовательным программам и системе профессионального обучения, реализуемым на базе ЛАЭС и в рамках сотрудничества с </w:t>
      </w:r>
      <w:r>
        <w:t>«</w:t>
      </w:r>
      <w:r w:rsidRPr="005D2E00">
        <w:t>Росатомом</w:t>
      </w:r>
      <w:r>
        <w:t>»</w:t>
      </w:r>
      <w:r w:rsidRPr="005D2E00">
        <w:t xml:space="preserve">. Российская сторона поделилась опытом по формированию высококвалифицированных команд, что особенно важно для реализации крупных инфраструктурных проектов, подобных строительству АЭС во Вьетнаме. </w:t>
      </w:r>
    </w:p>
    <w:p w14:paraId="6E7034D1" w14:textId="77777777" w:rsidR="005D2E00" w:rsidRPr="005D2E00" w:rsidRDefault="005D2E00" w:rsidP="005D2E00"/>
    <w:p w14:paraId="61A72724" w14:textId="5213F7D2" w:rsidR="005D2E00" w:rsidRPr="005D2E00" w:rsidRDefault="005D2E00" w:rsidP="005D2E00">
      <w:pPr>
        <w:rPr>
          <w:b/>
          <w:bCs/>
        </w:rPr>
      </w:pPr>
      <w:r w:rsidRPr="005D2E00">
        <w:rPr>
          <w:b/>
          <w:bCs/>
        </w:rPr>
        <w:t>С</w:t>
      </w:r>
      <w:r w:rsidRPr="005D2E00">
        <w:rPr>
          <w:b/>
          <w:bCs/>
        </w:rPr>
        <w:t>правк</w:t>
      </w:r>
      <w:r w:rsidRPr="005D2E00">
        <w:rPr>
          <w:b/>
          <w:bCs/>
        </w:rPr>
        <w:t>а</w:t>
      </w:r>
      <w:r w:rsidRPr="005D2E00">
        <w:rPr>
          <w:b/>
          <w:bCs/>
        </w:rPr>
        <w:t xml:space="preserve">: </w:t>
      </w:r>
    </w:p>
    <w:p w14:paraId="64957B99" w14:textId="77777777" w:rsidR="005D2E00" w:rsidRPr="005D2E00" w:rsidRDefault="005D2E00" w:rsidP="005D2E00"/>
    <w:p w14:paraId="55B38F85" w14:textId="03BD02B8" w:rsidR="005D2E00" w:rsidRPr="005D2E00" w:rsidRDefault="005D2E00" w:rsidP="005D2E00">
      <w:r w:rsidRPr="005D2E00">
        <w:t xml:space="preserve">Государственная корпорация по атомной энергии «Росатом» – многопрофильный холдинг, объединяющий активы в энергетике, машиностроении, строительстве. Ее стратегия заключается в развитии низкоуглеродной генерации, включая ветроэнергетику. Госкорпорация является национальным лидером в производстве электроэнергии и занимает первое место в мире по величине портфеля заказов на сооружение АЭС. В сферу деятельности «Росатома» входит также производство инновационной неядерной продукции, логистика и развитие Северного морского пути, реализация экологических проектов. Компания открыта к взаимовыгодному международному сотрудничеству, способствующему безопасному и общественно-приемлемому развитию атомной энергетики во всем мире. </w:t>
      </w:r>
    </w:p>
    <w:p w14:paraId="6495D395" w14:textId="51021DD1" w:rsidR="005D2E00" w:rsidRDefault="005D2E00" w:rsidP="005D2E00">
      <w:r w:rsidRPr="005D2E00">
        <w:lastRenderedPageBreak/>
        <w:t>Гос</w:t>
      </w:r>
      <w:r>
        <w:t xml:space="preserve">корпорация </w:t>
      </w:r>
      <w:r w:rsidRPr="005D2E00">
        <w:t xml:space="preserve">«Росатом» осуществляет масштабную программу сооружения атомных станций как в России, так и за рубежом. Для создания технологического суверенитета и повышения уровня энергетической безопасности стран-новичков «Росатом» предлагает им проекты АЭС, в том числе, малой мощности, гарантируя сооружение атомных энергоблоков под ключ, поставку для них ядерного топлива, подготовку эксплуатационного и ремонтного персонала, поддержку эксплуатации, сервисное обслуживание и модернизацию и пр. </w:t>
      </w:r>
    </w:p>
    <w:p w14:paraId="547042F8" w14:textId="77777777" w:rsidR="005D2E00" w:rsidRPr="005D2E00" w:rsidRDefault="005D2E00" w:rsidP="005D2E00"/>
    <w:p w14:paraId="62E2D50B" w14:textId="57ADBD53" w:rsidR="005D2E00" w:rsidRPr="005D2E00" w:rsidRDefault="005D2E00" w:rsidP="005D2E00">
      <w:r w:rsidRPr="005D2E00">
        <w:rPr>
          <w:b/>
          <w:bCs/>
        </w:rPr>
        <w:t xml:space="preserve">АО «Концерн Росэнергоатом» (входит в Электроэнергетический дивизион </w:t>
      </w:r>
      <w:r w:rsidRPr="005D2E00">
        <w:rPr>
          <w:b/>
          <w:bCs/>
        </w:rPr>
        <w:t>г</w:t>
      </w:r>
      <w:r w:rsidRPr="005D2E00">
        <w:rPr>
          <w:b/>
          <w:bCs/>
        </w:rPr>
        <w:t>оскорпорации «Росатом»)</w:t>
      </w:r>
      <w:r w:rsidRPr="005D2E00">
        <w:t xml:space="preserve"> является одним из крупнейших предприятий электроэнергетической отрасли, выполняющим функции эксплуатирующей организации (оператора) атомных станций. В состав АО «Концерн Росэнергоатом» на правах филиалов входят 11 действующих атомных станций, включая плавучую атомную теплоэлектростанцию (ПАТЭС). В общей сложности на атомных станциях в работе находятся 36 энергоблоков суммарной установленной мощностью свыше 28,5 ГВт. Доля выработки электроэнергии атомными станциями в России составляет около 20 %.</w:t>
      </w:r>
    </w:p>
    <w:p w14:paraId="3313DFA3" w14:textId="77777777" w:rsidR="005D2E00" w:rsidRPr="005D2E00" w:rsidRDefault="005D2E00" w:rsidP="005D2E00">
      <w:r w:rsidRPr="005D2E00">
        <w:t xml:space="preserve">Ленинградская АЭС является одной из крупнейших в России по установленной мощности 44ЛеЛенинградская АЭС является одной из крупнейших в России по установленной мощности 4400 МВт и единственной с двумя типами реакторов: в работе находятся два энергоблока РБМК-1000 (уран-графитовые ядерные реакторы канального типа на тепловых нейтронах электрической мощностью 1000 МВт) и два энергоблока поколения </w:t>
      </w:r>
      <w:r w:rsidRPr="005D2E00">
        <w:rPr>
          <w:lang w:val="en-GB"/>
        </w:rPr>
        <w:t>III</w:t>
      </w:r>
      <w:r w:rsidRPr="005D2E00">
        <w:t>+ ВВЭР-1200 (водо-водяные энергетические реакторы электрической мощностью 1200 МВт). Энергоблоки № 1 и № 2 РБМК-1000 остановлены для вывода из эксплуатации после 45 лет службы. Им на смену в 2018 и 2021 годах были введены два блока ВВЭР-1200. Проектный срок их службы составляет 60 лет с возможностью продления еще на 20 лет. В 2022 году стартовало сооружение энергоблоков № 3 и № 4 Ленинградской АЭС-2 с реакторами ВВЭР-1200. Они станут замещающими мощностями энергоблоков № 3 и № 4 с реакторами РБМК-1000 Ленинградской АЭС. Планируется, что после ввода в промышленную эксплуатацию ежегодная выработка каждого энергоблока составит более 8,5 млрд кВтч электроэнергии, что позволит не только гарантированно обеспечивать жителей северо-западного региона светом и теплом, но и успешно продолжать реализацию крупных региональных инвестиционных проектов.</w:t>
      </w:r>
    </w:p>
    <w:p w14:paraId="4A7F3379" w14:textId="77777777" w:rsidR="00186AB2" w:rsidRPr="005D2E00" w:rsidRDefault="00186AB2" w:rsidP="005D2E00"/>
    <w:sectPr w:rsidR="00186AB2" w:rsidRPr="005D2E00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8F9A" w14:textId="77777777" w:rsidR="00113D2C" w:rsidRDefault="00113D2C">
      <w:r>
        <w:separator/>
      </w:r>
    </w:p>
  </w:endnote>
  <w:endnote w:type="continuationSeparator" w:id="0">
    <w:p w14:paraId="5C7F57E0" w14:textId="77777777" w:rsidR="00113D2C" w:rsidRDefault="0011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CE91" w14:textId="77777777" w:rsidR="00113D2C" w:rsidRDefault="00113D2C">
      <w:r>
        <w:separator/>
      </w:r>
    </w:p>
  </w:footnote>
  <w:footnote w:type="continuationSeparator" w:id="0">
    <w:p w14:paraId="6193F98E" w14:textId="77777777" w:rsidR="00113D2C" w:rsidRDefault="0011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A57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3D2C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2E00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2025-10-03T12:59:00Z</dcterms:created>
  <dcterms:modified xsi:type="dcterms:W3CDTF">2025-10-03T12:59:00Z</dcterms:modified>
</cp:coreProperties>
</file>