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F3C02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865B14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90CA5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1ABFB14" w14:textId="085C40F8" w:rsidR="00ED0F51" w:rsidRPr="00ED0F51" w:rsidRDefault="00ED0F51" w:rsidP="00ED0F51">
      <w:pPr>
        <w:jc w:val="center"/>
        <w:rPr>
          <w:b/>
          <w:bCs/>
          <w:sz w:val="28"/>
          <w:szCs w:val="28"/>
        </w:rPr>
      </w:pPr>
      <w:r w:rsidRPr="00ED0F51">
        <w:rPr>
          <w:b/>
          <w:bCs/>
          <w:sz w:val="28"/>
          <w:szCs w:val="28"/>
        </w:rPr>
        <w:t>«</w:t>
      </w:r>
      <w:r w:rsidRPr="00ED0F51">
        <w:rPr>
          <w:b/>
          <w:bCs/>
          <w:sz w:val="28"/>
          <w:szCs w:val="28"/>
        </w:rPr>
        <w:t xml:space="preserve">Росатом» провел круглый стол на </w:t>
      </w:r>
      <w:r w:rsidRPr="00ED0F51">
        <w:rPr>
          <w:b/>
          <w:bCs/>
          <w:sz w:val="28"/>
          <w:szCs w:val="28"/>
          <w:lang w:val="en-GB"/>
        </w:rPr>
        <w:t>XI</w:t>
      </w:r>
      <w:r w:rsidRPr="00ED0F51">
        <w:rPr>
          <w:b/>
          <w:bCs/>
          <w:sz w:val="28"/>
          <w:szCs w:val="28"/>
        </w:rPr>
        <w:t xml:space="preserve"> Невском международном экологическом конгрессе</w:t>
      </w:r>
    </w:p>
    <w:p w14:paraId="73B98F82" w14:textId="58C98F17" w:rsidR="00ED0F51" w:rsidRPr="00ED0F51" w:rsidRDefault="00ED0F51" w:rsidP="00ED0F51">
      <w:pPr>
        <w:jc w:val="center"/>
        <w:rPr>
          <w:i/>
          <w:iCs/>
        </w:rPr>
      </w:pPr>
      <w:r w:rsidRPr="00ED0F51">
        <w:rPr>
          <w:i/>
          <w:iCs/>
        </w:rPr>
        <w:t>На не</w:t>
      </w:r>
      <w:r w:rsidR="00BB513D">
        <w:rPr>
          <w:i/>
          <w:iCs/>
        </w:rPr>
        <w:t>м</w:t>
      </w:r>
      <w:r w:rsidRPr="00ED0F51">
        <w:rPr>
          <w:i/>
          <w:iCs/>
        </w:rPr>
        <w:t xml:space="preserve"> эксперты, руководители власти и бизнеса обсудили возможности низкоуглеродных решений для развития «зеленой» экономики</w:t>
      </w:r>
    </w:p>
    <w:p w14:paraId="30C36A9C" w14:textId="77777777" w:rsidR="00ED0F51" w:rsidRPr="00ED0F51" w:rsidRDefault="00ED0F51" w:rsidP="00ED0F51"/>
    <w:p w14:paraId="53DDAA3A" w14:textId="77777777" w:rsidR="00ED0F51" w:rsidRPr="00ED0F51" w:rsidRDefault="00ED0F51" w:rsidP="00ED0F51">
      <w:pPr>
        <w:rPr>
          <w:b/>
          <w:bCs/>
        </w:rPr>
      </w:pPr>
      <w:r w:rsidRPr="00ED0F51">
        <w:rPr>
          <w:b/>
          <w:bCs/>
        </w:rPr>
        <w:t xml:space="preserve">22 мая в рамках первого дня </w:t>
      </w:r>
      <w:r w:rsidRPr="00ED0F51">
        <w:rPr>
          <w:b/>
          <w:bCs/>
          <w:lang w:val="en-GB"/>
        </w:rPr>
        <w:t>XI</w:t>
      </w:r>
      <w:r w:rsidRPr="00ED0F51">
        <w:rPr>
          <w:b/>
          <w:bCs/>
        </w:rPr>
        <w:t xml:space="preserve"> Невского международного экологического конгресса, который начал свою работу в Санкт-Петербурге, госкорпорация «Росатом» провела круглый стол «Низкоуглеродные решения для развития «зеленой» экономики».</w:t>
      </w:r>
    </w:p>
    <w:p w14:paraId="79D85ED0" w14:textId="77777777" w:rsidR="00ED0F51" w:rsidRPr="00ED0F51" w:rsidRDefault="00ED0F51" w:rsidP="00ED0F51"/>
    <w:p w14:paraId="7CBA5967" w14:textId="77777777" w:rsidR="00ED0F51" w:rsidRPr="00ED0F51" w:rsidRDefault="00ED0F51" w:rsidP="00ED0F51">
      <w:r w:rsidRPr="00ED0F51">
        <w:t>В центре внимания оказались вопросы технологического развития, достижения международных климатических целей, а также роль чистых источников энергии и механизмов «зеленого» финансирования в формировании устойчивого будущего.</w:t>
      </w:r>
    </w:p>
    <w:p w14:paraId="1404D0C3" w14:textId="77777777" w:rsidR="00ED0F51" w:rsidRPr="00ED0F51" w:rsidRDefault="00ED0F51" w:rsidP="00ED0F51"/>
    <w:p w14:paraId="17C9848F" w14:textId="312DB75F" w:rsidR="00ED0F51" w:rsidRPr="00ED0F51" w:rsidRDefault="00ED0F51" w:rsidP="00ED0F51">
      <w:r w:rsidRPr="00ED0F51">
        <w:t>Спикерами сессии выступили ведущие эксперты из России, Азербайджана, Беларуси, Сербии, Индонезии и других стран, представители органов государственной власти и бизнеса.</w:t>
      </w:r>
    </w:p>
    <w:p w14:paraId="28EF32E0" w14:textId="77777777" w:rsidR="00ED0F51" w:rsidRPr="00ED0F51" w:rsidRDefault="00ED0F51" w:rsidP="00ED0F51"/>
    <w:p w14:paraId="7B7F7571" w14:textId="77777777" w:rsidR="00ED0F51" w:rsidRPr="00ED0F51" w:rsidRDefault="00ED0F51" w:rsidP="00ED0F51">
      <w:r w:rsidRPr="00ED0F51">
        <w:t xml:space="preserve">Открывая дискуссию, генеральный директор госкорпорации «Росатом» </w:t>
      </w:r>
      <w:r w:rsidRPr="00ED0F51">
        <w:rPr>
          <w:b/>
          <w:bCs/>
        </w:rPr>
        <w:t>Алексей Лихачев</w:t>
      </w:r>
      <w:r w:rsidRPr="00ED0F51">
        <w:t xml:space="preserve"> отметил, что запрос на «зеленое» качество энергетики сегодня один из самых выраженных на международном рынке. «По техническим и экологическим параметрам сегодняшний уровень развития атомных технологий не оставляет альтернативы. По всем «зеленым» параметрам на всем жизненном цикле атомная энергетика является передовой и устойчивой с точки зрения </w:t>
      </w:r>
      <w:proofErr w:type="spellStart"/>
      <w:r w:rsidRPr="00ED0F51">
        <w:t>природосбережения</w:t>
      </w:r>
      <w:proofErr w:type="spellEnd"/>
      <w:r w:rsidRPr="00ED0F51">
        <w:t xml:space="preserve">. При этом ко всей производственной цепочке, которую мы создаем, мы подходим, исходя из принципа экономики замкнутого цикла. Находясь фактически в четвертом поколении атомной энергетики, мы рассматриваем, например, отработавшее ядерное топливо в качестве сырья для уже действующих и современных реакторов. Этой же логики мы придерживаемся и в порученной нами Правительством РФ работе с опасными промышленными отходами. Здесь наша задача – создать одновременно систему и ликвидации негативного экологического наследия, и </w:t>
      </w:r>
      <w:proofErr w:type="spellStart"/>
      <w:r w:rsidRPr="00ED0F51">
        <w:t>ненакопления</w:t>
      </w:r>
      <w:proofErr w:type="spellEnd"/>
      <w:r w:rsidRPr="00ED0F51">
        <w:t xml:space="preserve"> промышленных отходов».</w:t>
      </w:r>
    </w:p>
    <w:p w14:paraId="63C9677C" w14:textId="77777777" w:rsidR="00ED0F51" w:rsidRPr="00ED0F51" w:rsidRDefault="00ED0F51" w:rsidP="00ED0F51"/>
    <w:p w14:paraId="4093EE91" w14:textId="77777777" w:rsidR="00ED0F51" w:rsidRPr="00ED0F51" w:rsidRDefault="00ED0F51" w:rsidP="00ED0F51">
      <w:r w:rsidRPr="00ED0F51">
        <w:t xml:space="preserve">В ходе дискуссии эксперты коснулись таких тем, как </w:t>
      </w:r>
      <w:proofErr w:type="spellStart"/>
      <w:r w:rsidRPr="00ED0F51">
        <w:t>электромобильность</w:t>
      </w:r>
      <w:proofErr w:type="spellEnd"/>
      <w:r w:rsidRPr="00ED0F51">
        <w:t>, устойчивое развитие, обращение с радиоактивными и промышленными отходами, сотрудничество со странами БРИКС.</w:t>
      </w:r>
    </w:p>
    <w:p w14:paraId="6101821E" w14:textId="08362EBF" w:rsidR="002A07FB" w:rsidRPr="00ED0F51" w:rsidRDefault="002A07FB" w:rsidP="00ED0F51"/>
    <w:sectPr w:rsidR="002A07FB" w:rsidRPr="00ED0F5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D298" w14:textId="77777777" w:rsidR="00601E7B" w:rsidRDefault="00601E7B">
      <w:r>
        <w:separator/>
      </w:r>
    </w:p>
  </w:endnote>
  <w:endnote w:type="continuationSeparator" w:id="0">
    <w:p w14:paraId="182730E6" w14:textId="77777777" w:rsidR="00601E7B" w:rsidRDefault="0060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55CB8" w14:textId="77777777" w:rsidR="00601E7B" w:rsidRDefault="00601E7B">
      <w:r>
        <w:separator/>
      </w:r>
    </w:p>
  </w:footnote>
  <w:footnote w:type="continuationSeparator" w:id="0">
    <w:p w14:paraId="3D06E9C9" w14:textId="77777777" w:rsidR="00601E7B" w:rsidRDefault="00601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2025-05-22T16:03:00Z</dcterms:created>
  <dcterms:modified xsi:type="dcterms:W3CDTF">2025-05-22T16:07:00Z</dcterms:modified>
</cp:coreProperties>
</file>