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99FEB7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55D9111" w:rsidR="00A514EF" w:rsidRPr="00A91A68" w:rsidRDefault="00C6430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2067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60DB4144" w14:textId="7E4A1CA5" w:rsidR="008C65FE" w:rsidRPr="008C65FE" w:rsidRDefault="008C65FE" w:rsidP="008C65FE">
      <w:pPr>
        <w:jc w:val="center"/>
        <w:rPr>
          <w:b/>
          <w:bCs/>
          <w:sz w:val="28"/>
          <w:szCs w:val="28"/>
        </w:rPr>
      </w:pPr>
      <w:r w:rsidRPr="008C65FE">
        <w:rPr>
          <w:b/>
          <w:bCs/>
          <w:sz w:val="28"/>
          <w:szCs w:val="28"/>
        </w:rPr>
        <w:t>Десять проектов экологического акселератора «Росатома» получат финансирование до окончания программы</w:t>
      </w:r>
    </w:p>
    <w:p w14:paraId="5663B374" w14:textId="788301F6" w:rsidR="008C65FE" w:rsidRPr="008C65FE" w:rsidRDefault="008C65FE" w:rsidP="008C65FE">
      <w:pPr>
        <w:jc w:val="center"/>
        <w:rPr>
          <w:i/>
          <w:iCs/>
        </w:rPr>
      </w:pPr>
      <w:r w:rsidRPr="008C65FE">
        <w:rPr>
          <w:i/>
          <w:iCs/>
        </w:rPr>
        <w:t>Команды из восьми городов смогут начать пилотирование решений уже в ближайшее время</w:t>
      </w:r>
    </w:p>
    <w:p w14:paraId="49E85C9B" w14:textId="77777777" w:rsidR="008C65FE" w:rsidRPr="008C65FE" w:rsidRDefault="008C65FE" w:rsidP="008C65FE"/>
    <w:p w14:paraId="72357CA0" w14:textId="77777777" w:rsidR="008C65FE" w:rsidRPr="008C65FE" w:rsidRDefault="008C65FE" w:rsidP="008C65FE">
      <w:pPr>
        <w:rPr>
          <w:b/>
          <w:bCs/>
        </w:rPr>
      </w:pPr>
      <w:r w:rsidRPr="008C65FE">
        <w:rPr>
          <w:b/>
          <w:bCs/>
        </w:rPr>
        <w:t xml:space="preserve">Подведены итоги промежуточной защиты проектов экологического акселератора госкорпорации «Росатом». Десять команд по решению жюри получат финансирование в размере 500 тысяч рублей досрочно, чтобы к завершению акселерационной программы достичь еще более значимых результатов. </w:t>
      </w:r>
    </w:p>
    <w:p w14:paraId="08FAE98F" w14:textId="77777777" w:rsidR="008C65FE" w:rsidRPr="008C65FE" w:rsidRDefault="008C65FE" w:rsidP="008C65FE"/>
    <w:p w14:paraId="1CDEC7ED" w14:textId="77777777" w:rsidR="008C65FE" w:rsidRPr="008C65FE" w:rsidRDefault="008C65FE" w:rsidP="008C65FE">
      <w:pPr>
        <w:rPr>
          <w:b/>
          <w:bCs/>
        </w:rPr>
      </w:pPr>
      <w:r w:rsidRPr="008C65FE">
        <w:t>По направлению «Бизнес-рост» (масштабирование действующих компаний) поддержку получили проекты, связанные с раздельным сбором и утилизацией отходов, прокатом велосипедов, оборудования для занятия вейкбордом и электросамокатов. По треку «Новый бизнес» финансирование выделено проектам «</w:t>
      </w:r>
      <w:proofErr w:type="spellStart"/>
      <w:r w:rsidRPr="008C65FE">
        <w:t>ФитоБар</w:t>
      </w:r>
      <w:proofErr w:type="spellEnd"/>
      <w:r w:rsidRPr="008C65FE">
        <w:t>» (полезные напитки из уральских дикоросов), «</w:t>
      </w:r>
      <w:proofErr w:type="spellStart"/>
      <w:r w:rsidRPr="008C65FE">
        <w:t>ЭкоГрибФерма</w:t>
      </w:r>
      <w:proofErr w:type="spellEnd"/>
      <w:r w:rsidRPr="008C65FE">
        <w:t>», «</w:t>
      </w:r>
      <w:proofErr w:type="spellStart"/>
      <w:r w:rsidRPr="008C65FE">
        <w:t>АтомнаяБиоэкономика</w:t>
      </w:r>
      <w:proofErr w:type="spellEnd"/>
      <w:r w:rsidRPr="008C65FE">
        <w:t>» (проект о бережном использовании лесов), «Добрые вещи» (инициатива по рациональному использованию вещей), а также «Экоцентр «Зеленая лампа» (экопросвещение и раздельный сбор отходов). Остальные участники продолжают работу над своими проектами в обычном режиме. Всего в программе участвует 20 команд из 14 российских регионов. </w:t>
      </w:r>
      <w:r w:rsidRPr="008C65FE">
        <w:rPr>
          <w:b/>
          <w:bCs/>
        </w:rPr>
        <w:t>Итоги экологического акселератора «Росатома» подведут в октябре.</w:t>
      </w:r>
    </w:p>
    <w:p w14:paraId="29A892AF" w14:textId="77777777" w:rsidR="008C65FE" w:rsidRPr="008C65FE" w:rsidRDefault="008C65FE" w:rsidP="008C65FE"/>
    <w:p w14:paraId="43101745" w14:textId="77777777" w:rsidR="008C65FE" w:rsidRPr="008C65FE" w:rsidRDefault="008C65FE" w:rsidP="008C65FE">
      <w:r w:rsidRPr="008C65FE">
        <w:t xml:space="preserve">«Предоставление финансирования на ранних этапах позволит командам в ближайшее время приступить к реализации пилотных проектов, а к моменту завершения акселерационной программы продемонстрировать заметный прогресс и измеримые результаты», – рассказала заместитель генерального директора по бизнес-сопровождению проектов Отраслевого центра развития инноваций «Росатома» </w:t>
      </w:r>
      <w:r w:rsidRPr="008C65FE">
        <w:rPr>
          <w:b/>
          <w:bCs/>
        </w:rPr>
        <w:t>Виктория Романова</w:t>
      </w:r>
      <w:r w:rsidRPr="008C65FE">
        <w:t>.</w:t>
      </w:r>
    </w:p>
    <w:p w14:paraId="5B5987C8" w14:textId="77777777" w:rsidR="008C65FE" w:rsidRPr="008C65FE" w:rsidRDefault="008C65FE" w:rsidP="008C65FE"/>
    <w:p w14:paraId="14BAFC12" w14:textId="67FD51A8" w:rsidR="008C65FE" w:rsidRPr="008C65FE" w:rsidRDefault="008C65FE" w:rsidP="008C65FE">
      <w:r w:rsidRPr="008C65FE">
        <w:t>«Мы глубоко убеждены, что любой бизнес должен быть экологичным, обеспечивать реализацию решений, направленных на снижение энергоемкости, ресурсоемкости, повторное использование ресурсов и отходов производства, а также интегрировать в коммуникацию принципы осознанного отношения к окружающей среде самого бренда и его сотрудников. Учитывая</w:t>
      </w:r>
      <w:r>
        <w:t xml:space="preserve"> то</w:t>
      </w:r>
      <w:r w:rsidRPr="008C65FE">
        <w:t xml:space="preserve">, насколько для городов “Росатома”, жителей регионов присутствия госкорпорации важна реализация принципов экологической культуры, уверена, что у всех бизнесов, которые смогут улучшить качество своих процессов и сервисов, есть высокие перспективы выйти на нового потребителя»», – отметила генеральный директор АНО «Энергия развития» </w:t>
      </w:r>
      <w:r w:rsidRPr="008C65FE">
        <w:rPr>
          <w:b/>
          <w:bCs/>
        </w:rPr>
        <w:t>Ольга</w:t>
      </w:r>
      <w:r w:rsidRPr="008C65FE">
        <w:t xml:space="preserve"> </w:t>
      </w:r>
      <w:proofErr w:type="spellStart"/>
      <w:r w:rsidRPr="008C65FE">
        <w:rPr>
          <w:b/>
          <w:bCs/>
        </w:rPr>
        <w:t>Шкабардня</w:t>
      </w:r>
      <w:proofErr w:type="spellEnd"/>
      <w:r w:rsidRPr="008C65FE">
        <w:t>.</w:t>
      </w:r>
    </w:p>
    <w:p w14:paraId="6464EE0B" w14:textId="77777777" w:rsidR="008C65FE" w:rsidRPr="008C65FE" w:rsidRDefault="008C65FE" w:rsidP="008C65FE">
      <w:r w:rsidRPr="008C65FE">
        <w:t> </w:t>
      </w:r>
    </w:p>
    <w:p w14:paraId="0F0CFBFC" w14:textId="575D5BEB" w:rsidR="008C65FE" w:rsidRPr="008C65FE" w:rsidRDefault="008C65FE" w:rsidP="008C65FE">
      <w:pPr>
        <w:rPr>
          <w:b/>
          <w:bCs/>
        </w:rPr>
      </w:pPr>
      <w:proofErr w:type="gramStart"/>
      <w:r w:rsidRPr="008C65FE">
        <w:rPr>
          <w:b/>
          <w:bCs/>
        </w:rPr>
        <w:t>С</w:t>
      </w:r>
      <w:r w:rsidRPr="008C65FE">
        <w:rPr>
          <w:b/>
          <w:bCs/>
        </w:rPr>
        <w:t>правк</w:t>
      </w:r>
      <w:r w:rsidRPr="008C65FE">
        <w:rPr>
          <w:b/>
          <w:bCs/>
        </w:rPr>
        <w:t xml:space="preserve">а </w:t>
      </w:r>
      <w:r w:rsidRPr="008C65FE">
        <w:rPr>
          <w:b/>
          <w:bCs/>
        </w:rPr>
        <w:t>:</w:t>
      </w:r>
      <w:proofErr w:type="gramEnd"/>
    </w:p>
    <w:p w14:paraId="002B99D0" w14:textId="77777777" w:rsidR="008C65FE" w:rsidRPr="008C65FE" w:rsidRDefault="008C65FE" w:rsidP="008C65FE"/>
    <w:p w14:paraId="23B87AEF" w14:textId="77777777" w:rsidR="008C65FE" w:rsidRPr="008C65FE" w:rsidRDefault="008C65FE" w:rsidP="008C65FE">
      <w:r w:rsidRPr="008C65FE">
        <w:t xml:space="preserve">Экологический акселератор «Росатома» направлен на поддержку экологических инициатив в городах расположения предприятий госкорпорации и проводится Отраслевым центром развития инноваций «Росатома» и АНО «Энергия развития». Второй сезон Экологического </w:t>
      </w:r>
      <w:r w:rsidRPr="008C65FE">
        <w:lastRenderedPageBreak/>
        <w:t xml:space="preserve">акселератора «Росатома» стартовал в апреле. К участию в программе было заявлено 238 проектов от предпринимателей, </w:t>
      </w:r>
      <w:proofErr w:type="spellStart"/>
      <w:r w:rsidRPr="008C65FE">
        <w:t>эковолонтеров</w:t>
      </w:r>
      <w:proofErr w:type="spellEnd"/>
      <w:r w:rsidRPr="008C65FE">
        <w:t>, общественных и образовательных организаций. Из них в финал прошли 20 проектов.</w:t>
      </w:r>
    </w:p>
    <w:p w14:paraId="7750E968" w14:textId="77777777" w:rsidR="008C65FE" w:rsidRPr="008C65FE" w:rsidRDefault="008C65FE" w:rsidP="008C65FE"/>
    <w:p w14:paraId="7617270D" w14:textId="77777777" w:rsidR="008C65FE" w:rsidRPr="008C65FE" w:rsidRDefault="008C65FE" w:rsidP="008C65FE">
      <w:r w:rsidRPr="008C65FE">
        <w:t>Принять участие в проекте могли команды со всей России, при условии реализации инициатив в 18 пилотных городах 14 регионов: Челябинская область (города Трёхгорный, Снежинск, Озёрск), Иркутская область (Усолье-Сибирское), Смоленская область (Десногорск), Пензенская область (Заречный), Томская область (Северск), Ульяновская область (Димитровград), Воронежская область (Нововоронеж), Калужская область (Обнинск), Нижегородская область (Саров), Тверская область (Удомля), Свердловская область (Новоуральск и Заречный), Калининградская область (Советск), Удмуртская республика (Глазов), Красноярский край (Зеленогорск и Железногорск).</w:t>
      </w:r>
    </w:p>
    <w:p w14:paraId="714209B1" w14:textId="77777777" w:rsidR="008C65FE" w:rsidRPr="008C65FE" w:rsidRDefault="008C65FE" w:rsidP="008C65FE"/>
    <w:p w14:paraId="0D7AC1C4" w14:textId="77777777" w:rsidR="008C65FE" w:rsidRPr="008C65FE" w:rsidRDefault="008C65FE" w:rsidP="008C65FE">
      <w:r w:rsidRPr="008C65FE">
        <w:t>Первый сезон Экологического акселератора госкорпорации «Росатом» прошел в 2024 году. К участию в программе было подано свыше 100 заявок из шести регионов России. Отбор в акселерационную программу прошли 16 проектов. Все команды успешно защитили свои проекты и получили по 500 тысяч рублей грантовой поддержки.</w:t>
      </w:r>
    </w:p>
    <w:p w14:paraId="3968366C" w14:textId="77777777" w:rsidR="008C65FE" w:rsidRPr="008C65FE" w:rsidRDefault="008C65FE" w:rsidP="008C65FE"/>
    <w:p w14:paraId="6DFCAC3E" w14:textId="77777777" w:rsidR="008C65FE" w:rsidRPr="008C65FE" w:rsidRDefault="008C65FE" w:rsidP="008C65FE">
      <w:r w:rsidRPr="008C65FE">
        <w:t>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«зеленой»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</w:t>
      </w:r>
    </w:p>
    <w:p w14:paraId="1B8012B7" w14:textId="33C8D3DE" w:rsidR="00584E59" w:rsidRPr="008C65FE" w:rsidRDefault="00584E59" w:rsidP="008C65FE"/>
    <w:sectPr w:rsidR="00584E59" w:rsidRPr="008C65FE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76A7F" w14:textId="77777777" w:rsidR="007C77BB" w:rsidRDefault="007C77BB">
      <w:r>
        <w:separator/>
      </w:r>
    </w:p>
  </w:endnote>
  <w:endnote w:type="continuationSeparator" w:id="0">
    <w:p w14:paraId="51E0C943" w14:textId="77777777" w:rsidR="007C77BB" w:rsidRDefault="007C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3D848" w14:textId="77777777" w:rsidR="007C77BB" w:rsidRDefault="007C77BB">
      <w:r>
        <w:separator/>
      </w:r>
    </w:p>
  </w:footnote>
  <w:footnote w:type="continuationSeparator" w:id="0">
    <w:p w14:paraId="78408D9F" w14:textId="77777777" w:rsidR="007C77BB" w:rsidRDefault="007C7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7A6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E7D1C"/>
    <w:rsid w:val="004F2187"/>
    <w:rsid w:val="004F2A1D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C77BB"/>
    <w:rsid w:val="007D19C4"/>
    <w:rsid w:val="007D2327"/>
    <w:rsid w:val="007D288C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0ABF"/>
    <w:rsid w:val="00BD1FD8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3C54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2025-08-28T09:34:00Z</dcterms:created>
  <dcterms:modified xsi:type="dcterms:W3CDTF">2025-08-28T09:34:00Z</dcterms:modified>
</cp:coreProperties>
</file>