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1B09F4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8BA7E71" w:rsidR="00A514EF" w:rsidRPr="00A91A68" w:rsidRDefault="00DE1018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6E177A8E" w14:textId="64841C15" w:rsidR="00DE1018" w:rsidRPr="00DE1018" w:rsidRDefault="00DE1018" w:rsidP="00DE1018">
      <w:pPr>
        <w:jc w:val="center"/>
        <w:rPr>
          <w:b/>
          <w:bCs/>
          <w:sz w:val="28"/>
          <w:szCs w:val="28"/>
        </w:rPr>
      </w:pPr>
      <w:r w:rsidRPr="00DE1018">
        <w:rPr>
          <w:b/>
          <w:bCs/>
          <w:sz w:val="28"/>
          <w:szCs w:val="28"/>
        </w:rPr>
        <w:t>Победитель конкурса «Учитель года России – 2025» отправится в арктическую экспедицию «Росатома» к Северному полюсу</w:t>
      </w:r>
    </w:p>
    <w:p w14:paraId="15C58CD4" w14:textId="27C328AF" w:rsidR="00DE1018" w:rsidRPr="00DE1018" w:rsidRDefault="00DE1018" w:rsidP="00DE1018">
      <w:pPr>
        <w:jc w:val="center"/>
        <w:rPr>
          <w:i/>
          <w:iCs/>
        </w:rPr>
      </w:pPr>
      <w:r w:rsidRPr="00DE1018">
        <w:rPr>
          <w:i/>
          <w:iCs/>
        </w:rPr>
        <w:t>Госкорпорация выступает партнером конкурса уже четвертый год подряд</w:t>
      </w:r>
    </w:p>
    <w:p w14:paraId="56B86294" w14:textId="77777777" w:rsidR="00DE1018" w:rsidRPr="00DE1018" w:rsidRDefault="00DE1018" w:rsidP="00DE1018"/>
    <w:p w14:paraId="7AAA9F21" w14:textId="77777777" w:rsidR="00DE1018" w:rsidRPr="00DE1018" w:rsidRDefault="00DE1018" w:rsidP="00DE1018">
      <w:pPr>
        <w:rPr>
          <w:b/>
          <w:bCs/>
          <w:lang w:val="en-US"/>
        </w:rPr>
      </w:pPr>
      <w:r w:rsidRPr="00DE1018">
        <w:rPr>
          <w:b/>
          <w:bCs/>
        </w:rPr>
        <w:t xml:space="preserve">3 октября в Москве подвели итоги Всероссийского конкурса «Учитель года – 2025». Победителем стал преподаватель китайского и английского языков из Белгорода Дмитрий </w:t>
      </w:r>
      <w:proofErr w:type="spellStart"/>
      <w:r w:rsidRPr="00DE1018">
        <w:rPr>
          <w:b/>
          <w:bCs/>
        </w:rPr>
        <w:t>Баланчуков</w:t>
      </w:r>
      <w:proofErr w:type="spellEnd"/>
      <w:r w:rsidRPr="00DE1018">
        <w:rPr>
          <w:b/>
          <w:bCs/>
        </w:rPr>
        <w:t>.</w:t>
      </w:r>
    </w:p>
    <w:p w14:paraId="404A6B3B" w14:textId="77777777" w:rsidR="00DE1018" w:rsidRPr="00DE1018" w:rsidRDefault="00DE1018" w:rsidP="00DE1018">
      <w:pPr>
        <w:rPr>
          <w:lang w:val="en-US"/>
        </w:rPr>
      </w:pPr>
    </w:p>
    <w:p w14:paraId="7EA7AD3F" w14:textId="77777777" w:rsidR="00DE1018" w:rsidRDefault="00DE1018" w:rsidP="00DE1018">
      <w:pPr>
        <w:rPr>
          <w:lang w:val="en-US"/>
        </w:rPr>
      </w:pPr>
      <w:r w:rsidRPr="00DE1018">
        <w:t xml:space="preserve">Во время церемонии было объявлено, что Дмитрий </w:t>
      </w:r>
      <w:proofErr w:type="spellStart"/>
      <w:r w:rsidRPr="00DE1018">
        <w:t>Баланчуков</w:t>
      </w:r>
      <w:proofErr w:type="spellEnd"/>
      <w:r w:rsidRPr="00DE1018">
        <w:t xml:space="preserve"> в 2026 году отправится в научно-просветительскую экспедицию к Северному полюсу на атомном ледоколе «Росатома». Специальный приз победителю вручила заместитель генерального директора по персоналу госкорпорации «Росатом» Татьяна Терентьева. Она поздравила всех финалистов, отметила их высокий профессионализм, преданность делу и роль в формировании будущего страны.</w:t>
      </w:r>
    </w:p>
    <w:p w14:paraId="69610DF9" w14:textId="77777777" w:rsidR="00DE1018" w:rsidRPr="00DE1018" w:rsidRDefault="00DE1018" w:rsidP="00DE1018">
      <w:pPr>
        <w:rPr>
          <w:lang w:val="en-US"/>
        </w:rPr>
      </w:pPr>
    </w:p>
    <w:p w14:paraId="01AE3843" w14:textId="79B5EB99" w:rsidR="00DE1018" w:rsidRDefault="00DE1018" w:rsidP="00DE1018">
      <w:r w:rsidRPr="00DE1018">
        <w:t>«Учитель – больше, чем профессия, это – призвание и миссия. Именно вы формируете личность каждого человека и облик будущих поколений, обеспечиваете преемственность традиций и культуры.  Вы закладываете тот самый фундамент, с которой школьники придут в</w:t>
      </w:r>
      <w:r w:rsidRPr="00DE1018">
        <w:t xml:space="preserve"> </w:t>
      </w:r>
      <w:r>
        <w:t>в</w:t>
      </w:r>
      <w:r w:rsidRPr="00DE1018">
        <w:t xml:space="preserve">узы, а затем и в ключевые отрасли экономики, энергетики, промышленности. От сегодняшнего молодого поколения, без преувеличения, зависит будущее России. Вашими стараниями буквально со школьной скамьи создается интеллектуальная основа для технологического суверенитета нашей страны», – отметила </w:t>
      </w:r>
      <w:r w:rsidRPr="00DE1018">
        <w:rPr>
          <w:b/>
          <w:bCs/>
        </w:rPr>
        <w:t>Татьяна Терентьева</w:t>
      </w:r>
      <w:r w:rsidRPr="00DE1018">
        <w:t>.</w:t>
      </w:r>
    </w:p>
    <w:p w14:paraId="332C9DDB" w14:textId="77777777" w:rsidR="00DE1018" w:rsidRPr="00DE1018" w:rsidRDefault="00DE1018" w:rsidP="00DE1018"/>
    <w:p w14:paraId="13B104E3" w14:textId="7FCBCBFD" w:rsidR="00DE1018" w:rsidRDefault="00DE1018" w:rsidP="00DE1018">
      <w:r w:rsidRPr="00DE1018">
        <w:t>Этому, по ее словам, служит и системная работа с педагогическим сообществом, включающая проекты «Учитель для «Росатома», «Школа «Росатома», «Атомный урок» и, конечно, научно-просветительскую инициативу «Ледокол знаний».</w:t>
      </w:r>
    </w:p>
    <w:p w14:paraId="49730EA2" w14:textId="77777777" w:rsidR="00DE1018" w:rsidRPr="00DE1018" w:rsidRDefault="00DE1018" w:rsidP="00DE1018"/>
    <w:p w14:paraId="091521D5" w14:textId="77777777" w:rsidR="00DE1018" w:rsidRPr="00DE1018" w:rsidRDefault="00DE1018" w:rsidP="00DE1018">
      <w:r w:rsidRPr="00DE1018">
        <w:t>Также в рамках церемонии награду из рук Татьяны Терентьевой получил победитель в номинации «Мастер года» — Михаил Иванов, преподаватель специальности «Туризм и гостеприимство» Ямальского многопрофильного колледжа. Поддержка профессионального образования в этой сфере особенно актуальна для «Росатома», который активно развивает туризм в городах присутствия своих предприятий.</w:t>
      </w:r>
    </w:p>
    <w:p w14:paraId="0ABF96B0" w14:textId="77777777" w:rsidR="00DE1018" w:rsidRPr="00DE1018" w:rsidRDefault="00DE1018" w:rsidP="00DE1018"/>
    <w:p w14:paraId="73049B27" w14:textId="7EBAF1B9" w:rsidR="00DE1018" w:rsidRPr="00DE1018" w:rsidRDefault="00DE1018" w:rsidP="00DE1018">
      <w:pPr>
        <w:rPr>
          <w:b/>
          <w:bCs/>
        </w:rPr>
      </w:pPr>
      <w:r w:rsidRPr="00DE1018">
        <w:rPr>
          <w:b/>
          <w:bCs/>
        </w:rPr>
        <w:t>С</w:t>
      </w:r>
      <w:r w:rsidRPr="00DE1018">
        <w:rPr>
          <w:b/>
          <w:bCs/>
        </w:rPr>
        <w:t>правк</w:t>
      </w:r>
      <w:r w:rsidRPr="00DE1018">
        <w:rPr>
          <w:b/>
          <w:bCs/>
        </w:rPr>
        <w:t>а</w:t>
      </w:r>
      <w:r w:rsidRPr="00DE1018">
        <w:rPr>
          <w:b/>
          <w:bCs/>
        </w:rPr>
        <w:t>:</w:t>
      </w:r>
    </w:p>
    <w:p w14:paraId="09970FE6" w14:textId="77777777" w:rsidR="00DE1018" w:rsidRPr="00DE1018" w:rsidRDefault="00DE1018" w:rsidP="00DE1018"/>
    <w:p w14:paraId="12C1105F" w14:textId="4E62277F" w:rsidR="00DE1018" w:rsidRPr="00DE1018" w:rsidRDefault="00DE1018" w:rsidP="00DE1018">
      <w:r w:rsidRPr="00DE1018">
        <w:t>Конкурс «Учитель года России» проводится для выявлени</w:t>
      </w:r>
      <w:r>
        <w:t>я</w:t>
      </w:r>
      <w:r w:rsidRPr="00DE1018">
        <w:t>, поддержки и поощрения передовых школьных учителей, распространения их педагогического опыта и повышения престижа труда учителя. Ежегодно он собирает более 100 тыс. педагогов. В этом году конкурс проходит в 36-й раз, за звание лауреатов боролись 89 победителей регионального отбора, представители всех субъектов РФ. Победитель конкурса получит большой «Хрустальный пеликан» и премию в размере 1 млн рублей, а призеры – малые статуэтки и денежные вознаграждения в размере 500 тыс. руб.</w:t>
      </w:r>
    </w:p>
    <w:p w14:paraId="139DC0E4" w14:textId="77777777" w:rsidR="00DE1018" w:rsidRPr="00DE1018" w:rsidRDefault="00DE1018" w:rsidP="00DE1018"/>
    <w:p w14:paraId="25FD9D08" w14:textId="517A8F2D" w:rsidR="00DE1018" w:rsidRPr="00DE1018" w:rsidRDefault="00DE1018" w:rsidP="00DE1018">
      <w:r w:rsidRPr="00DE1018">
        <w:t xml:space="preserve">Госкорпорация «Росатом» является партнером конкурса «Учитель года России» с 2022 года. В просветительских экспедициях к Северному полюсу «Ледокол знаний» приняли участие победители конкурса – учитель истории Дмитрий Лутовинов из подмосковного города Орехово-Зуево, преподаватель русского языка и литературы Олег Янковский из школы при посольстве РФ в Иране и преподаватель физики Леонид </w:t>
      </w:r>
      <w:proofErr w:type="spellStart"/>
      <w:r w:rsidRPr="00DE1018">
        <w:t>Дедюха</w:t>
      </w:r>
      <w:proofErr w:type="spellEnd"/>
      <w:r w:rsidRPr="00DE1018">
        <w:t xml:space="preserve"> из Санкт-Петербурга.</w:t>
      </w:r>
      <w:r>
        <w:t xml:space="preserve"> </w:t>
      </w:r>
    </w:p>
    <w:p w14:paraId="0D7E0A36" w14:textId="77777777" w:rsidR="00DE1018" w:rsidRPr="00DE1018" w:rsidRDefault="00DE1018" w:rsidP="00DE1018"/>
    <w:p w14:paraId="375A65FA" w14:textId="7A8EE125" w:rsidR="00DE1018" w:rsidRDefault="00DE1018" w:rsidP="00DE1018">
      <w:r w:rsidRPr="00DE1018">
        <w:t>Благодаря плодотворному и системному сотрудничеству с Минпросвещения России, участие «Росатома» во флагманских конкурсах для педагогов нашей страны значительно расширено и обрело более глубокие прикладные смыслы (конкурсы «Учитель года», «Директор года», «Воспитатель года», «Первый учитель», «Мастер года»). Для всех педагогов – финалистов, прошедших отбор в своих регионах, организованы образовательные туры на объекты атомной отрасли: свыше 30 лучших учителей начальных классов побывали на Белоярской АЭС в Свердловской области, 30 финалистов конкурса «Директор года» посетили Первую АЭС в г. Обнинск, а лучше дошкольные работники страны познакомились с работой Музея «А</w:t>
      </w:r>
      <w:r>
        <w:t>том</w:t>
      </w:r>
      <w:r w:rsidRPr="00DE1018">
        <w:t xml:space="preserve">» в Москве. Кроме того, благодаря поддержке Корпоративной </w:t>
      </w:r>
      <w:r>
        <w:t>а</w:t>
      </w:r>
      <w:r w:rsidRPr="00DE1018">
        <w:t xml:space="preserve">кадемии </w:t>
      </w:r>
      <w:r>
        <w:t>«</w:t>
      </w:r>
      <w:r w:rsidRPr="00DE1018">
        <w:t>Росатома</w:t>
      </w:r>
      <w:r>
        <w:t>»</w:t>
      </w:r>
      <w:r w:rsidRPr="00DE1018">
        <w:t xml:space="preserve">, финалисты профессиональных конкурсов смогут принять участие в просветительских мероприятиях, направленных на популяризацию атомной отрасли как в своих регионах, так и в городах присутствия «Росатома» (в формате выездных просветительских и профориентационных мероприятий). </w:t>
      </w:r>
    </w:p>
    <w:p w14:paraId="43F8747C" w14:textId="77777777" w:rsidR="00DE1018" w:rsidRPr="00DE1018" w:rsidRDefault="00DE1018" w:rsidP="00DE1018"/>
    <w:p w14:paraId="2206EFAE" w14:textId="530C2C9A" w:rsidR="00DE1018" w:rsidRDefault="00DE1018" w:rsidP="00DE1018">
      <w:r w:rsidRPr="00DE1018">
        <w:t xml:space="preserve">Для того, чтобы помочь педагогам расширить свои профессиональные компетенции, все финалисты флагманских конкурсов пройдут курсы развития компетенций и повышения квалификации на базе Корпоративной </w:t>
      </w:r>
      <w:r>
        <w:t>а</w:t>
      </w:r>
      <w:r w:rsidRPr="00DE1018">
        <w:t xml:space="preserve">кадемии </w:t>
      </w:r>
      <w:r>
        <w:t>«Р</w:t>
      </w:r>
      <w:r w:rsidRPr="00DE1018">
        <w:t>осатома</w:t>
      </w:r>
      <w:r>
        <w:t>»</w:t>
      </w:r>
      <w:r w:rsidRPr="00DE1018">
        <w:t>. Данная интеграция является частью большой непрерывной работы с учительским сообществом, которую «Росатом» осуществляет для популяризации естественно-научных дисциплин и ранней профориентации школьников.</w:t>
      </w:r>
    </w:p>
    <w:p w14:paraId="5513EBCA" w14:textId="77777777" w:rsidR="00DE1018" w:rsidRPr="00DE1018" w:rsidRDefault="00DE1018" w:rsidP="00DE1018"/>
    <w:p w14:paraId="7F25A11A" w14:textId="378A5639" w:rsidR="00DE1018" w:rsidRDefault="00DE1018" w:rsidP="00DE1018">
      <w:r w:rsidRPr="00DE1018">
        <w:t>Госкорпорация «Росатом» с 2018 года определена инфраструктурным оператором Северного морского пути (СМП) и отвечает за организацию судоходства на СМП, строительство инфраструктурных объектов, навигационно-гидрографическое обеспечение и систему безопасности мореплавания в тяжелых арктических условиях. Корпорация является куратором двух федеральных проектов «Развитие Северного морского пути» и «Северный морской путь – 2030», участвует в реализации плана развития Северного морского пути до 2035 года, а также инициативы социально-экономического развития Российской Федерации до 2030 года «Круглогодичный Северный морской путь», утвержденной распоряжением правительства РФ. В контур дирекции СМП Госкорпорации «Росатом» входят ФГУП «Атомфлот», ФГУП «Гидрографическое предприятие» и ФГБУ «</w:t>
      </w:r>
      <w:proofErr w:type="spellStart"/>
      <w:r w:rsidRPr="00DE1018">
        <w:t>ГлавСевморпуть</w:t>
      </w:r>
      <w:proofErr w:type="spellEnd"/>
      <w:r w:rsidRPr="00DE1018">
        <w:t>».</w:t>
      </w:r>
    </w:p>
    <w:p w14:paraId="0539ADC7" w14:textId="77777777" w:rsidR="00DE1018" w:rsidRPr="00DE1018" w:rsidRDefault="00DE1018" w:rsidP="00DE1018"/>
    <w:p w14:paraId="61A259CE" w14:textId="77777777" w:rsidR="00DE1018" w:rsidRPr="00DE1018" w:rsidRDefault="00DE1018" w:rsidP="00DE1018">
      <w:r w:rsidRPr="00DE1018">
        <w:t>Госкорпорация «Росатом» уже не первый год поддерживает проект «Ледокол Знаний», который направлен на поиск и поддержку талантливых детей, развитие их способностей и профориентацию.</w:t>
      </w:r>
    </w:p>
    <w:p w14:paraId="2C5C1B50" w14:textId="77777777" w:rsidR="00DE1018" w:rsidRPr="00DE1018" w:rsidRDefault="00DE1018" w:rsidP="00DE1018"/>
    <w:p w14:paraId="64909FFB" w14:textId="77777777" w:rsidR="00DE1018" w:rsidRPr="00DE1018" w:rsidRDefault="00DE1018" w:rsidP="00DE1018">
      <w:r w:rsidRPr="00DE1018">
        <w:t>Крупные российские компании продолжают расширять спектр решений по привлечению молодых сотрудников. «Росатом» и его предприятия поддерживают научно-просветительские инициативы, участвуют в создании базовых кафедр в российских вузах, реализации стипендиальных программ поддержки, организации практики и стажировки для студентов с последующим их трудоустройством.</w:t>
      </w:r>
    </w:p>
    <w:p w14:paraId="1B564ACF" w14:textId="77777777" w:rsidR="00DE1018" w:rsidRPr="00DE1018" w:rsidRDefault="00DE1018" w:rsidP="00DE1018"/>
    <w:p w14:paraId="4A7F3379" w14:textId="77777777" w:rsidR="00186AB2" w:rsidRPr="00DE1018" w:rsidRDefault="00186AB2" w:rsidP="00DE1018"/>
    <w:sectPr w:rsidR="00186AB2" w:rsidRPr="00DE1018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8529B" w14:textId="77777777" w:rsidR="005F14A0" w:rsidRDefault="005F14A0">
      <w:r>
        <w:separator/>
      </w:r>
    </w:p>
  </w:endnote>
  <w:endnote w:type="continuationSeparator" w:id="0">
    <w:p w14:paraId="3CE10F8E" w14:textId="77777777" w:rsidR="005F14A0" w:rsidRDefault="005F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4545" w14:textId="77777777" w:rsidR="005F14A0" w:rsidRDefault="005F14A0">
      <w:r>
        <w:separator/>
      </w:r>
    </w:p>
  </w:footnote>
  <w:footnote w:type="continuationSeparator" w:id="0">
    <w:p w14:paraId="70C49655" w14:textId="77777777" w:rsidR="005F14A0" w:rsidRDefault="005F1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14A0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2025-10-06T08:35:00Z</dcterms:created>
  <dcterms:modified xsi:type="dcterms:W3CDTF">2025-10-06T08:35:00Z</dcterms:modified>
</cp:coreProperties>
</file>