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5916D0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20279FE" w:rsidR="00A514EF" w:rsidRPr="00A91A68" w:rsidRDefault="00031A6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F31DA9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B868747" w14:textId="7A649DEC" w:rsidR="00CB5839" w:rsidRPr="00CB5839" w:rsidRDefault="00CB5839" w:rsidP="00CB5839">
      <w:pPr>
        <w:jc w:val="center"/>
        <w:rPr>
          <w:b/>
          <w:bCs/>
          <w:sz w:val="28"/>
          <w:szCs w:val="28"/>
        </w:rPr>
      </w:pPr>
      <w:r w:rsidRPr="00CB5839">
        <w:rPr>
          <w:b/>
          <w:bCs/>
          <w:sz w:val="28"/>
          <w:szCs w:val="28"/>
        </w:rPr>
        <w:t>В Усолье-Сибирском обсудили проводимые «Росатомом» работы по устранению накопленного экологического вреда</w:t>
      </w:r>
    </w:p>
    <w:p w14:paraId="630078BF" w14:textId="77777777" w:rsidR="00CB5839" w:rsidRPr="00CB5839" w:rsidRDefault="00CB5839" w:rsidP="00CB5839">
      <w:pPr>
        <w:jc w:val="center"/>
        <w:rPr>
          <w:i/>
          <w:iCs/>
        </w:rPr>
      </w:pPr>
      <w:r w:rsidRPr="00CB5839">
        <w:rPr>
          <w:i/>
          <w:iCs/>
        </w:rPr>
        <w:t>В рабочей встрече приняли участие директор направления по реализации государственных и отраслевых программ в сфере экологии госкорпорации Андрей Лебедев и губернатор Иркутской области Игорь Кобзев</w:t>
      </w:r>
    </w:p>
    <w:p w14:paraId="24251BF1" w14:textId="77777777" w:rsidR="00CB5839" w:rsidRPr="00CB5839" w:rsidRDefault="00CB5839" w:rsidP="00CB5839"/>
    <w:p w14:paraId="77C04313" w14:textId="77777777" w:rsidR="00CB5839" w:rsidRDefault="00CB5839" w:rsidP="00CB5839">
      <w:pPr>
        <w:rPr>
          <w:b/>
          <w:bCs/>
        </w:rPr>
      </w:pPr>
      <w:r w:rsidRPr="00CB5839">
        <w:rPr>
          <w:b/>
          <w:bCs/>
        </w:rPr>
        <w:t>Участники встречи обсудили ход работ, проводимых Экологическим блоком «Росатом</w:t>
      </w:r>
      <w:r w:rsidRPr="00CB5839">
        <w:rPr>
          <w:b/>
          <w:bCs/>
        </w:rPr>
        <w:t>а</w:t>
      </w:r>
      <w:r w:rsidRPr="00CB5839">
        <w:rPr>
          <w:b/>
          <w:bCs/>
        </w:rPr>
        <w:t xml:space="preserve">» на площадках «Усольехимпром» и Байкальского целлюлозно-бумажного комбината. </w:t>
      </w:r>
    </w:p>
    <w:p w14:paraId="3B9D0E5A" w14:textId="77777777" w:rsidR="00CB5839" w:rsidRDefault="00CB5839" w:rsidP="00CB5839">
      <w:pPr>
        <w:rPr>
          <w:b/>
          <w:bCs/>
        </w:rPr>
      </w:pPr>
    </w:p>
    <w:p w14:paraId="0D67D49D" w14:textId="77777777" w:rsidR="00CB5839" w:rsidRDefault="00CB5839" w:rsidP="00CB5839">
      <w:r w:rsidRPr="00CB5839">
        <w:t xml:space="preserve">Было отмечено, что </w:t>
      </w:r>
      <w:bookmarkStart w:id="0" w:name="_heading=h.gjdgxs"/>
      <w:bookmarkEnd w:id="0"/>
      <w:r w:rsidRPr="00CB5839">
        <w:t xml:space="preserve">на сегодня </w:t>
      </w:r>
      <w:r>
        <w:t xml:space="preserve">на </w:t>
      </w:r>
      <w:r w:rsidRPr="00CB5839">
        <w:t>территории «Усольехимпрома» более чем на 90 % завершен демонтаж зданий и сооружений. Параллельно идет дробление демонтируемых строительных конструкций, рекультивация шламонакопителя, ликвидация нефтяной линзы. В этом году приступили к новым объектам – ликвидаци</w:t>
      </w:r>
      <w:r>
        <w:t>и</w:t>
      </w:r>
      <w:r w:rsidRPr="00CB5839">
        <w:t xml:space="preserve"> полигона твердых коммунальных отходов площадью 10 га и бывших очистных сооружений. </w:t>
      </w:r>
    </w:p>
    <w:p w14:paraId="3139E169" w14:textId="77777777" w:rsidR="00CB5839" w:rsidRDefault="00CB5839" w:rsidP="00CB5839"/>
    <w:p w14:paraId="3EADBD40" w14:textId="635439CA" w:rsidR="00CB5839" w:rsidRPr="00CB5839" w:rsidRDefault="00CB5839" w:rsidP="00CB5839">
      <w:r w:rsidRPr="00CB5839">
        <w:t xml:space="preserve">На объектах Байкальского целлюлозно-бумажного комбината завершено строительство всех основных и вспомогательных объектов технологической инфраструктуры, смонтировано оборудование. В данный момент ведутся пуско-наладочные работы. После их окончания начнется откачивание и очищение отходов щелока и </w:t>
      </w:r>
      <w:proofErr w:type="spellStart"/>
      <w:r w:rsidRPr="00CB5839">
        <w:t>надшламовых</w:t>
      </w:r>
      <w:proofErr w:type="spellEnd"/>
      <w:r w:rsidRPr="00CB5839">
        <w:t xml:space="preserve"> вод с применением новой технологической инфраструктуры. На объектах используется уникальный комплекс оборудования, разработанный инженерами и учеными специально под данную задачу. После 13-ступенчатой очистки вода будет соответствовать всем действующим в России нормативам качества очистки. Окончание работ запланировано на 2027 год. </w:t>
      </w:r>
    </w:p>
    <w:p w14:paraId="2A420BC8" w14:textId="77777777" w:rsidR="00CB5839" w:rsidRPr="00CB5839" w:rsidRDefault="00CB5839" w:rsidP="00CB5839"/>
    <w:p w14:paraId="42CAAEBB" w14:textId="77777777" w:rsidR="00CB5839" w:rsidRPr="00CB5839" w:rsidRDefault="00CB5839" w:rsidP="00CB5839">
      <w:r w:rsidRPr="00CB5839">
        <w:t xml:space="preserve">«Важно, что федеральный экологический оператор ведет работы в соответствии с графиком. Продолжим и дальше совместную работу. Договорились, что вместе еще раз проведем штаб под руководством Министра природных ресурсов и экологии РФ Александра Александровича Козлова для обсуждения хода работ», – подчеркнул </w:t>
      </w:r>
      <w:r w:rsidRPr="00CB5839">
        <w:rPr>
          <w:b/>
          <w:bCs/>
        </w:rPr>
        <w:t>Игорь Кобзев</w:t>
      </w:r>
      <w:r w:rsidRPr="00CB5839">
        <w:t xml:space="preserve">. </w:t>
      </w:r>
    </w:p>
    <w:p w14:paraId="749E02D0" w14:textId="77777777" w:rsidR="00CB5839" w:rsidRPr="00CB5839" w:rsidRDefault="00CB5839" w:rsidP="00CB5839">
      <w:r w:rsidRPr="00CB5839">
        <w:t> </w:t>
      </w:r>
    </w:p>
    <w:p w14:paraId="6CDEDF52" w14:textId="77777777" w:rsidR="00CB5839" w:rsidRPr="00CB5839" w:rsidRDefault="00CB5839" w:rsidP="00CB5839">
      <w:r w:rsidRPr="00CB5839">
        <w:t xml:space="preserve">«Мы в постоянном режиме с командой Игоря Ивановича очень конструктивно взаимодействуем по двум проектам устранения накопленного экологического вреда, которые являются очень важными с точки зрения ликвидации последствий деятельности бывших предприятий, которые там располагались. Площадка в Усолье-Сибирском: в 2026 году все основные объекты планируем завершить в части ликвидации накопленного экологического вреда. И уже в 2027-2028 годах будет выполнена дополнительно </w:t>
      </w:r>
      <w:proofErr w:type="spellStart"/>
      <w:r w:rsidRPr="00CB5839">
        <w:t>противомиграционная</w:t>
      </w:r>
      <w:proofErr w:type="spellEnd"/>
      <w:r w:rsidRPr="00CB5839">
        <w:t xml:space="preserve"> защита», – отметил </w:t>
      </w:r>
      <w:r w:rsidRPr="00CB5839">
        <w:rPr>
          <w:b/>
          <w:bCs/>
        </w:rPr>
        <w:t>Андрей Лебедев</w:t>
      </w:r>
      <w:r w:rsidRPr="00CB5839">
        <w:t>.</w:t>
      </w:r>
    </w:p>
    <w:p w14:paraId="57E4BF3D" w14:textId="27D622E2" w:rsidR="008C7346" w:rsidRPr="00CB5839" w:rsidRDefault="008C7346" w:rsidP="00CB5839"/>
    <w:sectPr w:rsidR="008C7346" w:rsidRPr="00CB5839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154FD" w14:textId="77777777" w:rsidR="00540EE7" w:rsidRDefault="00540EE7">
      <w:r>
        <w:separator/>
      </w:r>
    </w:p>
  </w:endnote>
  <w:endnote w:type="continuationSeparator" w:id="0">
    <w:p w14:paraId="50658BFA" w14:textId="77777777" w:rsidR="00540EE7" w:rsidRDefault="0054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C8B43" w14:textId="77777777" w:rsidR="00540EE7" w:rsidRDefault="00540EE7">
      <w:r>
        <w:separator/>
      </w:r>
    </w:p>
  </w:footnote>
  <w:footnote w:type="continuationSeparator" w:id="0">
    <w:p w14:paraId="46A59BBD" w14:textId="77777777" w:rsidR="00540EE7" w:rsidRDefault="00540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698E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13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B2058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0EE7"/>
    <w:rsid w:val="0054388F"/>
    <w:rsid w:val="005438BE"/>
    <w:rsid w:val="00545B5C"/>
    <w:rsid w:val="00547C38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C734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5839"/>
    <w:rsid w:val="00CB7026"/>
    <w:rsid w:val="00CB7797"/>
    <w:rsid w:val="00CC02E4"/>
    <w:rsid w:val="00CC2E8C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1DA9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2025-07-14T09:54:00Z</dcterms:created>
  <dcterms:modified xsi:type="dcterms:W3CDTF">2025-07-14T09:54:00Z</dcterms:modified>
</cp:coreProperties>
</file>