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Предприятия «Росатома» реализуют проект по улучшению качества жизни жителей Удомли (Тверская область)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«Росэнергоатом» и АО «Росатом Инфраструктурные решения» расширяют функционал цифровых сервисов в городе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«Росатом»), Администрация Удомельского городского округа (Тверская область) и АО «Росатом Инфраструктурные решения» (РИР, также входит в госкорпорацию «Росатом») продолжают развивать проект «Умная Удомля». На эти цели в 2024 году «Росэнергоатом» направил 15 млн рублей.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настоящее время в городе-спутнике Калининской АЭС стартовал новый этап, в рамках которого будет расширен функционал цифровых сервисов, обновлены портал и мобильное приложение, интегрированы новые объекты городской инфраструктуры: умные остановки со встроенными табло прибытия, системой видеонаблюдения, тревожными кнопками вызова экстренных служб, аудиосвязью, зарядкой для мобильных устройств. РИР также планирует внедрить модули, которые повысят качество управления городским хозяйством и скорость реакции на нештатные ситуации, создаст дополнительные возможности для развития диалога между жителями, бизнесом и властью. В частности, теперь администрация сможет контролировать работу коммунальной техники в режиме онлайн.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«Наша важнейшая задача – повышение безопасности и качества жизни горожан, в том числе с помощью современных технологий. "Умный город" – удобный современный инструмент, расширяющий возможности для жителей города и округа в целом. Цифровые сервисы позволят </w:t>
      </w:r>
      <w:r w:rsidDel="00000000" w:rsidR="00000000" w:rsidRPr="00000000">
        <w:rPr>
          <w:rtl w:val="0"/>
        </w:rPr>
        <w:t xml:space="preserve">удомельцам</w:t>
      </w:r>
      <w:r w:rsidDel="00000000" w:rsidR="00000000" w:rsidRPr="00000000">
        <w:rPr>
          <w:rtl w:val="0"/>
        </w:rPr>
        <w:t xml:space="preserve"> решать повседневные дела в режиме онлайн: посмотреть движение общественного транспорта, участвовать в развитии города и сообщать о городских проблемах. На "умных" остановках появятся табло прибытия транспорта, что позволит планировать поездку. Внедрение цифровых технологий будет способствовать трансформации внешнего облика городской среды», – подчеркнул глава Удомельского городского округа Рем Рихтер.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Единый программно-аппаратный комплекс (ПАК «Умная Удомля») будет включать в себя 11 обновленных программных модулей. Предусмотрена их интеграция с уже существующими городскими системами для жителей и администрации. Интерфейс и модули платформы, внедренные на первом этапе в 2020 году, будут обновлены до последней версии с расширением функционала ранее внедренных модулей и добавлением новых.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Развертывание программных модулей «Общественный транспорт» и «Служебный транспорт» позволит автоматизировано формировать отчетность, путевые листы, треки с привязкой времени и осуществлять сбор архивной информации для отображения статистики. В то время как в открытом доступе – на остановочных табло и в мобильном приложении «Умная Удомля» – можно будет видеть актуальное расписание движения общественного транспорта. Также в модуле «Общественный транспорт» можно посмотреть маршрут движения транспорта на карте со всеми определёнными для него остановками.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«Технологии "Умного города" от "Росатома" помогают развивать коммуникации между жителями и властью, делают жизнь более комфортной и безопасной, позволяют муниципалитету повысить эффективность своей работы. На сегодняшний день различные цифровые продукты "Росатома" используются более чем в 200 городах по всей стране. Уверена, что наши решения станут в Удомле надежными помощниками для города и жителей», – отметила генеральный директор АО «Росатом Инфраструктурные решения» Ксения Сухотина.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Ожидается, что завершение работ в рамках проекта «Умный город» будет способствовать повышению безопасности системы на всех уровнях.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четыре энергоблока с водо-водяными энергетическими реакторами (ВВЭР-1000) установленной мощностью 1000 МВт каждый.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Сегодня Россия является одним из самых прогрессивных государств в мире по цифровизации и внедрению искусственного интеллекта (ИИ). Правительство РФ продолжает разрабатывать дополнительные меры поддержки для внедрения российских отраслевых решений и программного обеспечения по всем приоритетным направлениям экономики страны и социальных сервисов для населения. «Росатом» и его предприятия принимают активное участие в этой работе.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mdvucmPtvvFuzZ8bkY0X2M6uw==">CgMxLjAyCGguZ2pkZ3hzOAByITFLS215RnJaU3JnbUtfLTU2ZzdDYlFHV29Bd3NWQW5yXw==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2024-08-05T13:49:00Z</dcterms:created>
  <dc:creator>b v</dc:creator>
</cp:coreProperties>
</file>