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отправил первый реактор для атомного ледокола «Чукотка»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производственной площадки машиностроительного дивизиона Росатома в Подольске отгружен реактор РИТМ-200. Оборудование предназначено для универсального атомного ледокола «Чукотка», который строится в Санкт-Петербурге.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Проектировщиком, комплектным поставщиком и изготовителем внутрикорпусных устройств РИТМ-200 выступает «ОКБМ Африкантов». Изготовление корпуса реактора и контрольная сборка ведутся на «ЗиО-Подольск». С 2013 года Росатом отгрузил девять судовых реакторных установок нового поколения для универсальных атомных ледоколов. Десятый РИТМ-200 планируется отправить на верфь до конца 2023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«Мы продолжаем работать над обновлением атомного ледокольного флота. «Чукотка» станет четвертым серийным ледоколом проекта 22220. Головной ледокол этого проекта «Арктика» и два серийных «Сибирь» и «Урал» успешно выполняют кратно возросшие задачи в суровых условиях Северного морского пути. Установленные на них реакторы РИТМ-200 отлично показали себя в работе», — сказал генеральный директор Госкорпорации «Росатом» Алексей Лихачев.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«Разработка и освоение производства реакторов нового поколения серии РИТМ велись при участии всего машиностроительного дивизиона. Высокий профессионализм конструкторов и машиностроителей, их умение работать в команде позволили создать продукт, который сегодня имеет ключевое значение не только для ледокольного флота, но и для атомной энергетики в целом. Помимо развития Севморпути, их применение позволит эффективно решать задачи энергоснабжения удаленных и труднодоступных территорий», — отметил генеральный директор «Атомэнергомаша» Игорь Котов.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Вес реактора составляет 147,5 т. Доставка негабаритного груза осуществляется на специальном железнодорожном транспортере грузоподъемностью 240 т. По железной дороге реактор довезут до станции «Новый порт» в Санкт-Петербурге, где перегрузят на специальную баржу и по воде доставят на верфь.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РИТМ-200 — самая современная и производительная судовая реакторная установка в мире. Он в два раза легче, в 1,5 раза компактнее и на 25 МВт мощнее используемых ранее судовых реакторов. Это улучшило характеристики атомоходов по скорости и ледопроходимости — универсальные ледоколы нового поколения способны покорять льды толщиной до 3 м. Реакторная установка РИТМ-200 является основой для создания наземных АЭС малой мощности и плавучих энергоблоков.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Ледокол «Чукотка» мощностью 60 МВт — четвертый серийный универсальный атомный ледокол проекта 22220. Энергетические установки для судов этого поколения состоят из двух реакторных установок РИТМ-200 тепловой мощностью 175 МВт каждая.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«Атомэнергомаш» — машиностроительный дивизион Госкорпорации «Росатом», крупнейшая по объемам производства и выручке энергомашиностроительная компания России. Холдинг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432</Words>
  <Characters>3205</Characters>
  <CharactersWithSpaces>3633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