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Около 150 сотрудников инжинирингового дивизиона «Росатома» пополнили Федеральный регистр доноров костного мозга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Акция прошла в Нижнем Новгороде, Москве, Санкт-Петербурге и Курчатове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инжиниринговом дивизионе госкорпорации «Росатом» прошла акция по типированию крови для пополнения Федерального регистра доноров костного мозга.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Мероприятие проводилось совместно с Федеральным медико-биологическим агентством (ФМБА) России и было приурочено к Всемирному дню донора (отмечался 14 июня).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Акция прошла в Нижнем Новгороде, Москве, Санкт-Петербурге и Курчатове, всего в ней приняли участие около 150 человек.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«Каждый год сотрудники инжинирингового дивизиона пополняют ряды доноров костного мозга и тем самым увеличивают шансы на спасение жизней смертельно больных людей. Это проявление милосердия и высокой социальной ответственности, а если говорить простыми словами — человечный и благородный поступок, благодарность за который не измеряется никакими материальными ценностями. Уважаем вас, коллеги, ценим и гордимся, вы дарите надежду и веру сотням нуждающихся. Уверена, что в нашем дивизионе эта добрая традиция будет продолжаться», — сказала вице-президент по персоналу и внутренним коммуникациям АО «Атомстройэкспорт» Наталья Шафалович.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Ранее руководитель ФМБА Вероника Скворцова и глава «Росатома» Алексей Лихачев подписали документ, предполагающий активное сотрудничество в вопросе содействия развитию донорского движения. Кроме того, в июне 2024 года просветительский онлайн-проект госкорпорации «Росатом» и ФМБА России «Редкое совпадение» получил премию «СоУчастие» за вклад в популяризацию донорства костного мозга. Проект стал частью программы просвещения сотрудников предприятий госкорпорации и жителей атомных городов по теме донорства.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Трансплантация костного мозга и гемопоэтических стволовых клеток назначается для лечения злокачественных заболеваний крови, при которых неправильно функционирует костный мозг. В России количество таких пациентов ежегодно составляет около 20 000 человек, каждому пятому из них жизненно необходима трансплантация костного мозга. Наиболее вероятные доноры костного мозга — это ближайшие родственники больного, прежде всего родные сестры и братья. Но по статистике, только 15–20% пациентам с онкогематологическими заболеваниями находится сходный по ДНК донор в семье, остальным приходится искать неродственного донора. Для успешной пересадки ДНК донора должна по определенным генам совпадать с ДНК пациента. Шанс найти человека с подходящим генотипом примерно 1 на 10 000.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атомной отрасли неформальное объединение «Волонтеры Росатома» ведет системную работу по развитию культуры донорства. Ежегодно в более чем 200 донорских акциях в городах присутствия «Росатома» принимают участие около 4000 человек.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 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www.ase-ec.ru.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России отмечается рост активности волонтеров и общественных организаций, которые оказывают значимую поддержку в реализации на федеральном и региональном уровнях гуманитарных акций, проектов в социальной и медицинской сферах. Подъем волонтерского движения способствует росту социальной стабильности в обществе, улучшению качества жизни граждан. Предприятия госкорпорации «Росатом» принимают активное участие в этой работе.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SKBYJ11Ysi5KhRslj9aTRGeFDw==">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