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0A27930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23B9367" w:rsidR="00A514EF" w:rsidRPr="00A91A68" w:rsidRDefault="00C572BE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97B64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.0</w:t>
            </w:r>
            <w:r w:rsidR="00040BE5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324C8F27" w14:textId="481455F0" w:rsidR="00397B64" w:rsidRPr="00397B64" w:rsidRDefault="00397B64" w:rsidP="00397B64">
      <w:pPr>
        <w:jc w:val="center"/>
        <w:rPr>
          <w:b/>
          <w:bCs/>
          <w:sz w:val="28"/>
          <w:szCs w:val="28"/>
        </w:rPr>
      </w:pPr>
      <w:r w:rsidRPr="00397B64">
        <w:rPr>
          <w:b/>
          <w:bCs/>
          <w:sz w:val="28"/>
          <w:szCs w:val="28"/>
        </w:rPr>
        <w:t>На стройплощадке ОДЭК (Северск, Томская область) смонтировали металлическую оболочку центральной полости реактора</w:t>
      </w:r>
    </w:p>
    <w:p w14:paraId="3E1C9B31" w14:textId="3E7230CA" w:rsidR="00397B64" w:rsidRPr="00397B64" w:rsidRDefault="00397B64" w:rsidP="00397B64">
      <w:pPr>
        <w:jc w:val="center"/>
        <w:rPr>
          <w:i/>
          <w:iCs/>
        </w:rPr>
      </w:pPr>
      <w:r w:rsidRPr="00397B64">
        <w:rPr>
          <w:i/>
          <w:iCs/>
        </w:rPr>
        <w:t>Это – один из ключевых элементов реакторной установки</w:t>
      </w:r>
    </w:p>
    <w:p w14:paraId="6A7A8056" w14:textId="77777777" w:rsidR="00397B64" w:rsidRPr="00397B64" w:rsidRDefault="00397B64" w:rsidP="00397B64"/>
    <w:p w14:paraId="789A65C4" w14:textId="77777777" w:rsidR="00397B64" w:rsidRPr="00397B64" w:rsidRDefault="00397B64" w:rsidP="00397B64">
      <w:pPr>
        <w:rPr>
          <w:b/>
          <w:bCs/>
        </w:rPr>
      </w:pPr>
      <w:r w:rsidRPr="00397B64">
        <w:rPr>
          <w:b/>
          <w:bCs/>
        </w:rPr>
        <w:t>В ЗАТО Северск Томской области на стройплощадке Опытно-демонстрационного энергокомплекса IV поколения (ОДЭК) в проектное положение установили металлическую оболочку центральной полости реактора на быстрых нейтронах со свинцовым теплоносителем БРЕСТ-ОД-300. Строительство ОДЭК осуществляется на территории Сибирского химического комбината (АО «СХК», предприятие Топливного дивизиона «Росатома») в рамах стратегического отраслевого проекта «Прорыв».</w:t>
      </w:r>
    </w:p>
    <w:p w14:paraId="563EFA13" w14:textId="77777777" w:rsidR="00397B64" w:rsidRPr="00397B64" w:rsidRDefault="00397B64" w:rsidP="00397B64"/>
    <w:p w14:paraId="490C9E11" w14:textId="77777777" w:rsidR="00397B64" w:rsidRPr="00397B64" w:rsidRDefault="00397B64" w:rsidP="00397B64">
      <w:r w:rsidRPr="00397B64">
        <w:t xml:space="preserve">Оболочка центральной полости предназначена для размещения корзины активной зоны и загрузки тепловыделяющих сборок с инновационным уран-плутониевым СНУП-топливом, а также для оборудования системы управления и защиты реактора.  </w:t>
      </w:r>
    </w:p>
    <w:p w14:paraId="0418D2FD" w14:textId="77777777" w:rsidR="00397B64" w:rsidRPr="00397B64" w:rsidRDefault="00397B64" w:rsidP="00397B64"/>
    <w:p w14:paraId="4762DB19" w14:textId="7ADA90C5" w:rsidR="00397B64" w:rsidRPr="00397B64" w:rsidRDefault="00397B64" w:rsidP="00397B64">
      <w:r w:rsidRPr="00397B64">
        <w:t>Оборудование было изготовлено в Машиностроительном дивизионе «Росатома» и доставлено с использованием Северного морского пути. С помощью гусеничного крана повышенной грузоподъемности металлоконструкция была поднята на высоту девятиэтажного дома и благополучно опущена в шахту реактора. Вес оборудования – порядка 143 тонн, высота – более 14 метров, диаметр – около 8 метров. Для его монтажа изготовили специальную траверсу грузоподъемностью 400 тонн.</w:t>
      </w:r>
    </w:p>
    <w:p w14:paraId="367C27D9" w14:textId="77777777" w:rsidR="00397B64" w:rsidRPr="00397B64" w:rsidRDefault="00397B64" w:rsidP="00397B64"/>
    <w:p w14:paraId="54117A89" w14:textId="0BA1B42E" w:rsidR="00397B64" w:rsidRPr="00397B64" w:rsidRDefault="00397B64" w:rsidP="00397B64">
      <w:r w:rsidRPr="00397B64">
        <w:t xml:space="preserve">«После монтажа оболочки центральной полости планируем приступить к установке четырех оболочек периферийной полости, где будут размещены парогенераторы и циркуляционные насосы. Совместно все металлические оболочки образуют контур циркуляции свинцового теплоносителя. Пространство между полостями поэтапно заполнят особым жаростойким бетоном, который выполняет функцию радиационной и тепловой защиты и обеспечивает конструктивную прочность границы первого контура теплоносителя», – отметил директор энергоблока БРЕСТ-ОД-300 Опытно-демонстрационного энергокомплекса АО «СХК» </w:t>
      </w:r>
      <w:r w:rsidRPr="00397B64">
        <w:rPr>
          <w:b/>
          <w:bCs/>
        </w:rPr>
        <w:t>Иван Бабич</w:t>
      </w:r>
      <w:r w:rsidRPr="00397B64">
        <w:t>.</w:t>
      </w:r>
    </w:p>
    <w:p w14:paraId="3D96B748" w14:textId="77777777" w:rsidR="00397B64" w:rsidRPr="00397B64" w:rsidRDefault="00397B64" w:rsidP="00397B64"/>
    <w:p w14:paraId="5A021301" w14:textId="12FD7316" w:rsidR="00397B64" w:rsidRPr="00397B64" w:rsidRDefault="00397B64" w:rsidP="00397B64">
      <w:pPr>
        <w:rPr>
          <w:b/>
          <w:bCs/>
        </w:rPr>
      </w:pPr>
      <w:r w:rsidRPr="00397B64">
        <w:rPr>
          <w:b/>
          <w:bCs/>
        </w:rPr>
        <w:t>С</w:t>
      </w:r>
      <w:r w:rsidRPr="00397B64">
        <w:rPr>
          <w:b/>
          <w:bCs/>
        </w:rPr>
        <w:t>правк</w:t>
      </w:r>
      <w:r w:rsidRPr="00397B64">
        <w:rPr>
          <w:b/>
          <w:bCs/>
        </w:rPr>
        <w:t>а</w:t>
      </w:r>
      <w:r w:rsidRPr="00397B64">
        <w:rPr>
          <w:b/>
          <w:bCs/>
        </w:rPr>
        <w:t xml:space="preserve">: </w:t>
      </w:r>
    </w:p>
    <w:p w14:paraId="1CA00301" w14:textId="77777777" w:rsidR="00397B64" w:rsidRPr="00397B64" w:rsidRDefault="00397B64" w:rsidP="00397B64"/>
    <w:p w14:paraId="419FF795" w14:textId="77777777" w:rsidR="00397B64" w:rsidRPr="00397B64" w:rsidRDefault="00397B64" w:rsidP="00397B64">
      <w:r w:rsidRPr="00397B64">
        <w:rPr>
          <w:b/>
          <w:bCs/>
        </w:rPr>
        <w:t>Стратегический отраслевой проект «Прорыв»</w:t>
      </w:r>
      <w:r w:rsidRPr="00397B64">
        <w:t xml:space="preserve"> госкорпорации «Росатом» нацелен на достижение нового качества ядерной энергетики, разработку, создание и промышленную реализацию замкнутого ядерного топливного цикла (ЗЯТЦ) на базе реакторов на быстрых нейтронах. Проект реализуется под управлением АО «Прорыв» ведущими российскими учеными и инженерами при участии целого ряда отраслевых институтов. Научный руководитель проекта «Прорыв» – Евгений Адамов.</w:t>
      </w:r>
    </w:p>
    <w:p w14:paraId="30E9EE24" w14:textId="77777777" w:rsidR="00397B64" w:rsidRPr="00397B64" w:rsidRDefault="00397B64" w:rsidP="00397B64"/>
    <w:p w14:paraId="19619AD8" w14:textId="0C3DBEC0" w:rsidR="00397B64" w:rsidRPr="00397B64" w:rsidRDefault="00397B64" w:rsidP="00397B64">
      <w:r w:rsidRPr="00397B64">
        <w:rPr>
          <w:b/>
          <w:bCs/>
        </w:rPr>
        <w:lastRenderedPageBreak/>
        <w:t>Опытно-демонстрационный комплекс (ОДЭК)</w:t>
      </w:r>
      <w:r w:rsidRPr="00397B64">
        <w:t xml:space="preserve"> – это кластер ядерных технологий IV поколения, который включает три взаимосвязанных объекта, не имеющих аналогов в мире: модуль по производству (фабрикации/</w:t>
      </w:r>
      <w:proofErr w:type="spellStart"/>
      <w:r w:rsidRPr="00397B64">
        <w:t>рефабрикации</w:t>
      </w:r>
      <w:proofErr w:type="spellEnd"/>
      <w:r w:rsidRPr="00397B64">
        <w:t>) ядерного топлива, энергоблок с инновационным реактором на быстрых нейтронах IV поколения БРЕСТ-ОД-300, а также модуль по переработке облученного топлива. Таким образом, впервые в мировой практике на одной площадке будут построены АЭС с «быстрым» реактором и пристанционный замкнутый ядерный топливный цикл.</w:t>
      </w:r>
    </w:p>
    <w:p w14:paraId="507E1A0C" w14:textId="77777777" w:rsidR="00397B64" w:rsidRPr="00397B64" w:rsidRDefault="00397B64" w:rsidP="00397B64"/>
    <w:p w14:paraId="10BA2670" w14:textId="77777777" w:rsidR="00397B64" w:rsidRPr="00397B64" w:rsidRDefault="00397B64" w:rsidP="00397B64">
      <w:r w:rsidRPr="00397B64">
        <w:rPr>
          <w:b/>
          <w:bCs/>
        </w:rPr>
        <w:t>Энергосистемы IV поколения</w:t>
      </w:r>
      <w:r w:rsidRPr="00397B64">
        <w:t xml:space="preserve"> – это поколение ядерных энергетических систем (согласно классификации, принятой МАГАТЭ), которое предполагает применение различных технологий, которые объединены общим результатом – более высокой эффективностью использования топлива, увеличенной безопасностью, энергоэффективностью, сокращением отработавшего ядерного топлива и т.п. Ядерные энергетические системы IV поколения способны кардинально изменить атомную энергетику, прежде всего за счет нового уровня безопасности, расширения топливной номенклатуры и существенного сокращения радиоактивных отходов. Россия является одним из лидеров в разработке технологий IV поколения: на Белоярской АЭС начались предпроектные работы по сооружению энергоблока БН-1200М, а в Томской области впервые в мировой практике на одной площадке создаются АЭС с реактором БРЕСТ-ОД-300 и пристанционный замкнутый ядерный топливный цикл.</w:t>
      </w:r>
    </w:p>
    <w:p w14:paraId="506155A0" w14:textId="77777777" w:rsidR="00397B64" w:rsidRPr="00397B64" w:rsidRDefault="00397B64" w:rsidP="00397B64"/>
    <w:p w14:paraId="411ECB25" w14:textId="14022F93" w:rsidR="00397B64" w:rsidRPr="00397B64" w:rsidRDefault="00397B64" w:rsidP="00397B64">
      <w:r w:rsidRPr="00397B64">
        <w:rPr>
          <w:b/>
          <w:bCs/>
        </w:rPr>
        <w:t xml:space="preserve">Топливный дивизион </w:t>
      </w:r>
      <w:r w:rsidRPr="00397B64">
        <w:rPr>
          <w:b/>
          <w:bCs/>
        </w:rPr>
        <w:t>г</w:t>
      </w:r>
      <w:r w:rsidRPr="00397B64">
        <w:rPr>
          <w:b/>
          <w:bCs/>
        </w:rPr>
        <w:t>оскорпорации «Росатом» (управляющая компания – АО «ТВЭЛ»)</w:t>
      </w:r>
      <w:r w:rsidRPr="00397B64">
        <w:t xml:space="preserve">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ТВЭЛ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«ТВЭЛ». Топливный дивизион является крупнейшим в мире производителем обогащенного урана, а также лидером глобального рынка стабильных изотопов. В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созданы отраслевые интеграторы «Росатома» по аддитивным технологиям и системам накопления электроэнергии. </w:t>
      </w:r>
      <w:hyperlink r:id="rId10" w:history="1">
        <w:r w:rsidRPr="00397B64">
          <w:rPr>
            <w:rStyle w:val="a4"/>
          </w:rPr>
          <w:t>www.tvel.ru</w:t>
        </w:r>
      </w:hyperlink>
    </w:p>
    <w:p w14:paraId="5564131F" w14:textId="77777777" w:rsidR="00397B64" w:rsidRPr="00397B64" w:rsidRDefault="00397B64" w:rsidP="00397B64"/>
    <w:p w14:paraId="7B3E6D71" w14:textId="77777777" w:rsidR="00397B64" w:rsidRPr="00397B64" w:rsidRDefault="00397B64" w:rsidP="00397B64">
      <w:r w:rsidRPr="00397B64">
        <w:rPr>
          <w:b/>
          <w:bCs/>
        </w:rPr>
        <w:t>Сибирский химический комбинат (АО «СХК» в г. Северск Томской области, входит в состав Топливного дивизиона «Росатома»)</w:t>
      </w:r>
      <w:r w:rsidRPr="00397B64">
        <w:t xml:space="preserve"> объединяет четыре завода по обращению с ядерными материалами: завод разделения изотопов, </w:t>
      </w:r>
      <w:proofErr w:type="spellStart"/>
      <w:r w:rsidRPr="00397B64">
        <w:t>сублиматный</w:t>
      </w:r>
      <w:proofErr w:type="spellEnd"/>
      <w:r w:rsidRPr="00397B64">
        <w:t xml:space="preserve">, радиохимический и химико-металлургический заводы. Одно из основных направлений работы СХК – обеспечение потребностей атомных электростанций в уране для ядерного топлива. На площадке АО «СХК» реализуется проект «Прорыв», направленный на создание новой технологической платформы атомной отрасли на базе замкнутого ядерного топливного цикла с использованием реакторов на быстрых нейтронах. </w:t>
      </w:r>
      <w:hyperlink r:id="rId11" w:history="1">
        <w:r w:rsidRPr="00397B64">
          <w:rPr>
            <w:rStyle w:val="a4"/>
          </w:rPr>
          <w:t>www.shk.tvel.ru</w:t>
        </w:r>
      </w:hyperlink>
      <w:r w:rsidRPr="00397B64">
        <w:t xml:space="preserve">  </w:t>
      </w:r>
    </w:p>
    <w:p w14:paraId="24F97872" w14:textId="77777777" w:rsidR="00397B64" w:rsidRPr="00397B64" w:rsidRDefault="00397B64" w:rsidP="00397B64"/>
    <w:p w14:paraId="118E7293" w14:textId="77777777" w:rsidR="00397B64" w:rsidRPr="00397B64" w:rsidRDefault="00397B64" w:rsidP="00397B64">
      <w:r w:rsidRPr="00397B64">
        <w:t>Российские компании успешно реализуют проекты развития, создают инновационные решения. Развитие прорывных технологий повышает конкурентоспособность как атомной отрасли, так и отечественной экономики в целом. «Росатом» и его предприятия принимают активное участие в этой работе.</w:t>
      </w:r>
    </w:p>
    <w:p w14:paraId="42436DB8" w14:textId="77777777" w:rsidR="00B33DF4" w:rsidRPr="00397B64" w:rsidRDefault="00B33DF4" w:rsidP="00397B64"/>
    <w:sectPr w:rsidR="00B33DF4" w:rsidRPr="00397B64">
      <w:footerReference w:type="default" r:id="rId12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728AF" w14:textId="77777777" w:rsidR="003A05B7" w:rsidRDefault="003A05B7">
      <w:r>
        <w:separator/>
      </w:r>
    </w:p>
  </w:endnote>
  <w:endnote w:type="continuationSeparator" w:id="0">
    <w:p w14:paraId="1E7C5D40" w14:textId="77777777" w:rsidR="003A05B7" w:rsidRDefault="003A0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8CE6F" w14:textId="77777777" w:rsidR="003A05B7" w:rsidRDefault="003A05B7">
      <w:r>
        <w:separator/>
      </w:r>
    </w:p>
  </w:footnote>
  <w:footnote w:type="continuationSeparator" w:id="0">
    <w:p w14:paraId="5780030D" w14:textId="77777777" w:rsidR="003A05B7" w:rsidRDefault="003A0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4AF6"/>
    <w:rsid w:val="00046790"/>
    <w:rsid w:val="00052D5D"/>
    <w:rsid w:val="0005336C"/>
    <w:rsid w:val="0005403D"/>
    <w:rsid w:val="00056CF1"/>
    <w:rsid w:val="000610C4"/>
    <w:rsid w:val="00063ED9"/>
    <w:rsid w:val="00065B17"/>
    <w:rsid w:val="00066882"/>
    <w:rsid w:val="00067E1B"/>
    <w:rsid w:val="00071221"/>
    <w:rsid w:val="00073F92"/>
    <w:rsid w:val="00074811"/>
    <w:rsid w:val="0007681C"/>
    <w:rsid w:val="00077D51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23EA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05C9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6A5"/>
    <w:rsid w:val="00257A18"/>
    <w:rsid w:val="00262B74"/>
    <w:rsid w:val="0026405A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261F"/>
    <w:rsid w:val="00374090"/>
    <w:rsid w:val="00374AB3"/>
    <w:rsid w:val="00374C6C"/>
    <w:rsid w:val="0037678A"/>
    <w:rsid w:val="00383BBF"/>
    <w:rsid w:val="00385A91"/>
    <w:rsid w:val="003861C8"/>
    <w:rsid w:val="00386A79"/>
    <w:rsid w:val="00386B39"/>
    <w:rsid w:val="0039102A"/>
    <w:rsid w:val="00391C9E"/>
    <w:rsid w:val="00392031"/>
    <w:rsid w:val="00394D8C"/>
    <w:rsid w:val="00397B64"/>
    <w:rsid w:val="003A05B7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55F5"/>
    <w:rsid w:val="003C610C"/>
    <w:rsid w:val="003C6FE9"/>
    <w:rsid w:val="003D177D"/>
    <w:rsid w:val="003D21AF"/>
    <w:rsid w:val="003D2ABC"/>
    <w:rsid w:val="003D4BFB"/>
    <w:rsid w:val="003D4D61"/>
    <w:rsid w:val="003D751F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710A0"/>
    <w:rsid w:val="00472D9E"/>
    <w:rsid w:val="00473530"/>
    <w:rsid w:val="00473CD1"/>
    <w:rsid w:val="004743ED"/>
    <w:rsid w:val="004750F8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029"/>
    <w:rsid w:val="004C3FA0"/>
    <w:rsid w:val="004C49FC"/>
    <w:rsid w:val="004D0398"/>
    <w:rsid w:val="004D1A05"/>
    <w:rsid w:val="004D1D3E"/>
    <w:rsid w:val="004D30A8"/>
    <w:rsid w:val="004D6C96"/>
    <w:rsid w:val="004D7789"/>
    <w:rsid w:val="004E3BAD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8C7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06DA"/>
    <w:rsid w:val="006A0ED3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3AB"/>
    <w:rsid w:val="007068F6"/>
    <w:rsid w:val="0071031B"/>
    <w:rsid w:val="0071111B"/>
    <w:rsid w:val="00712B4E"/>
    <w:rsid w:val="00717AE9"/>
    <w:rsid w:val="00720D66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97212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28C9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1286"/>
    <w:rsid w:val="008B1AAE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063C1"/>
    <w:rsid w:val="00914149"/>
    <w:rsid w:val="00914AC1"/>
    <w:rsid w:val="009168E0"/>
    <w:rsid w:val="009174D7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58EE"/>
    <w:rsid w:val="009C6B6E"/>
    <w:rsid w:val="009C6F20"/>
    <w:rsid w:val="009C7316"/>
    <w:rsid w:val="009D5CB7"/>
    <w:rsid w:val="009D7F37"/>
    <w:rsid w:val="009E2818"/>
    <w:rsid w:val="009E305F"/>
    <w:rsid w:val="009E58C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27984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ABF"/>
    <w:rsid w:val="00BD1FD8"/>
    <w:rsid w:val="00BD2F64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51BE5"/>
    <w:rsid w:val="00C5227D"/>
    <w:rsid w:val="00C572BE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805A9"/>
    <w:rsid w:val="00C84007"/>
    <w:rsid w:val="00C849D1"/>
    <w:rsid w:val="00C86109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3C54"/>
    <w:rsid w:val="00D24249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4A6"/>
    <w:rsid w:val="00DA6ABA"/>
    <w:rsid w:val="00DB1AFE"/>
    <w:rsid w:val="00DB332E"/>
    <w:rsid w:val="00DC0092"/>
    <w:rsid w:val="00DC06F5"/>
    <w:rsid w:val="00DC122E"/>
    <w:rsid w:val="00DC1F89"/>
    <w:rsid w:val="00DC29CC"/>
    <w:rsid w:val="00DC3885"/>
    <w:rsid w:val="00DC67A5"/>
    <w:rsid w:val="00DD2667"/>
    <w:rsid w:val="00DD78DF"/>
    <w:rsid w:val="00DE2464"/>
    <w:rsid w:val="00DE4B76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17CED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C0A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6FAE"/>
    <w:rsid w:val="00F07D0F"/>
    <w:rsid w:val="00F1008F"/>
    <w:rsid w:val="00F102FF"/>
    <w:rsid w:val="00F14DB9"/>
    <w:rsid w:val="00F157D9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A51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F7"/>
    <w:rsid w:val="00FA48EF"/>
    <w:rsid w:val="00FA63D4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hk.tve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ve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2025-09-29T09:14:00Z</dcterms:created>
  <dcterms:modified xsi:type="dcterms:W3CDTF">2025-09-29T09:14:00Z</dcterms:modified>
</cp:coreProperties>
</file>