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17.01.24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Ленинградская АЭС в 2023 году направила на развитие Соснового Бора 270 млн руб.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/>
      </w:pPr>
      <w:r w:rsidDel="00000000" w:rsidR="00000000" w:rsidRPr="00000000">
        <w:rPr>
          <w:i w:val="1"/>
          <w:rtl w:val="0"/>
        </w:rPr>
        <w:t xml:space="preserve">Станция поддерживала ветеранов, благоустройство города, развитие культуры и спорта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Ленинградская АЭС в 2023 году оказывала помощь нуждающимся в особой поддержке: детям, оставшимся без попечения родителей, инвалидам, участникам ликвидации последствий аварии на Чернобыльской АЭС, ветеранам войны и труда, многодетным семьям и другим. Традиционно Ленинградская АЭС оказывает финансовую поддержку в проведении мероприятий, направленных на популяризацию спорта и здорового образа жизни, патриотического воспитания молодежи, культуры и искусства.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Станция продолжила активное участие в развитии инфраструктуры и повышении качества жизни в Сосновом Бору. В 2023 году на создание комфортной городской среды города-спутника и социальные инициативы было направлено в общей сложности 270 млн рублей. Так, в 2023 году завершено строительство велодорожки из промышленной зоны Ленинградской АЭС вдоль побережья Финского залива протяженностью 12 километров. Велодорожка стала удобным и комфортным средством передвижения для любителей активного образа жизни, а также привлекательной зоной отдыха для жителей и гостей города. В прошлом году была благоустроена общественная территория и смотровая площадка в природном парке «Липово». Там установлены малые архитектурные формы, асфальтирована парковка, обустроена пешеходная зона, оборудованы спуски к пляжу, с учетом возможностей маломобильных граждан. За счет благотворительных средств продолжено благоустройство парка «Приморский»: смонтированы площадки для отдыха, смотровые площадки, игровая детская площадка, велись строительство и благоустройство автостоянки, тропиночной сети, велотрасс, установка санузлов и электроосвещение. Была выполнены разработка проектной документации и ремонтные работы по благоустройству территории у Дворца культуры «Строитель» и детско-юношеской спортивной школы. Профинансирована разработка проектной документации по строительству ледовой арены и бассейна.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Директор Ленинградской АЭС Владимир Перегуда прокомментировал: «В регулярной безвозмездной помощи Ленинградской АЭС есть доля участия каждого сотрудника на благо Соснового Бора. Мы помогаем делать жизнь в городе комфортной и удобной ради главной цели — чтобы здесь жили, работали и развивались наши дети, наше будущее. Финансируем проекты благоустройства, спорта и культуры, оказываем адресную финансовую помощь. В 2024 году мы продолжим участвовать в социально-экономическом развитии нашего города».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1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Ленинградская АЭС (г. Сосновый Бор, Ленинградская обл.) является одной из крупнейших атомных станций в России по установленной мощности — 4400 МВт. Расположена на берегу Финского залива. Здесь эксплуатируются два блока с реакторами РБМК-1000 и два блока ВВЭР-1200. Энергоблоки № 1 и 2 с реакторами РБМК-1000 остановлены для вывода из эксплуатации после 45 лет службы. Им на смену в 2018 и 2021 годах были введены два блока ВВЭР-1200. Проектный срок службы составляет 60 лет с возможностью продления еще на 20 лет. Еще два новых энергоблока — № 7 и 8 с реакторами ВВЭР-1200 — планируется ввести в эксплуатацию в 2030 и 2032 годах соответственно. Они станут замещающими мощностями энергоблоков № 3 и 4 с реакторами РБМК-1000. Ежегодная выработка каждого энергоблока ВВЭР-1200 составит более 8,5 млрд кВт · ч электроэнергии.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В 2022 и 2021 годах объемы безвозмездной целевой помощи Ленинградской АЭС составили 238 и 243 миллионов рублей соответственно, а в целом за последние пять лет этот показатель существенно превысил 1 миллиард рублей. 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Президент и Правительство РФ уделяют большое внимание росту качества жизни населения страны. Эта деятельность включает в себя ускорение реализации национальных проектов, комплексное улучшение жилищных условий граждан, уровня доступности медицины, развитие инфраструктуры и условий труда. </w:t>
      </w:r>
      <w:r w:rsidDel="00000000" w:rsidR="00000000" w:rsidRPr="00000000">
        <w:rPr>
          <w:rtl w:val="0"/>
        </w:rPr>
        <w:t xml:space="preserve">Госкорпорация «Росатом» в партнерстве с региональными властями принимает активное участие в этой работе.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B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Управление информации и общественных связей Ленинградской АЭС   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5EDjdz2v0k4OsxLi8Kp/scaGSWg==">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