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Владимирская область договорились о сотрудничестве по внедрению биогазовых станций в регионе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Наравне с выработкой зеленой энергии, применение современных биогазовых технологий позволит региону следовать по пути устойчивого развития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«Росатом» и Министерство жилищно-коммунального хозяйства Владимирской области договорились о развитии направления возобновляемых источников энергии в регионе. Соглашение было подписано 27 сентября в рамках Российской энергетической недели.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Документ подписали генеральный директор АО «Росатом Сервис» (предприятие Электроэнергетического дивизиона госкорпорации «Росатом») Евгений Сальков и министр жилищно-коммунального хозяйства Владимирской области Елена Семенова.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Соглашение предусматривает совместное решение вопросов использования возобновляемых источников энергии, строительства новой инфраструктуры для региона с целью переработки органических отходов, в том числе побочных продуктов животноводства. С точки зрения экологии и развития сельского хозяйства и животноводства это является важнейшим шагом на пути к устойчивому развитию региона.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частности, предусмотрено строительство биогазовой станции мощностью до 3,6 МВт, а также цеха по производству удобрений мощностью до 15000 тонн в год. Министерство жилищно-коммунального хозяйства Владимирской области со своей стороны намерено оказывать содействие в обеспечении необходимой для реализации проекта локальной инфраструктурой.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«Госкорпорация “Росатом” активно сотрудничает с Владимирской областью, в том числе по внедрению биогазовых технологий. В конце июня мы организовали бизнес-визит в регион с коллегами из АО “Росатом Сервис”, итог которого и лег в основу дальнейшего сотрудничества. Считаю, что подписанное соглашение позволит укрепить выстраиваемые связи между “Росатомом” и областью», – сказал директор представительства госкорпорации «Росатом» в Центральном федеральном округе Сергей Румянцев.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АО «Росатом Сервис» продолжает расширять собственную сеть биогазовых станций по стране – ранее на полях Восточного экономического форума в г. Владивосток было подписано соглашение с Республикой Бурятия и АО «Сибагро» о строительстве биогазовой станции в Республике Бурятия. «Проекты строительства биогазовых реакторов, которые реализует “Росатом” – это беспроигрышное решение для регионов. Создавая инфраструктуру по переработке органических отходов, мы создаем новые стимулы для дальнейшего развития сельского хозяйства и животноводства в регионе, привлекаем новые инвестиции в регион, создаем новые рабочие места и, конечно, улучшаем экологию и комфорт жизни наших граждан в регионах» – прокомментировал Евгений Сальков.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Наравне с выработкой зеленой энергии, применение современных биогазовых технологий позволяет сформировать экономику замкнутого цикла. С точки зрения экологии и развития сельского хозяйства и животноводства это является важнейшим шагом на пути к устойчивому развитию регионов. «В нашем регионе, как и во всей стране, формируется вектор на “зеленую энергетику”, которую Президент РФ Владимир Путин считает основным трендом в развитии энергетики страны в целом. У нас есть опыт запуска пилотных проектов в солнечной энергетике, сейчас рассматривается перспектива реализации проекта с ветряными установками. Использование биогазовых станций станет следующим важным этапом в этой работе. Правительство региона со своей стороны будет всесторонне поддерживать эту инициативу», – подчеркнула Елена Семенова.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Электроэнергетический дивизион госкорпорации «Росатом» сформирован на базе АО «Концерн Росэнергоатом» – крупнейшей генерирующей компании страны и лидера в производстве «зеленой» электроэнергии. В состав концерна «Росэнергоатом» на правах филиалов входят 11 действующих АЭС, в эксплуатации находятся 36 энергоблоков (включая плавучий энергоблок (ПЭБ) ПАТЭС в составе двух реакторных установок) суммарной установленной мощностью свыше 28,5 ГВт. Доля атомной генерации на сегодняшний день составляет около 20 % от всего объема выработки электроэнергии в стране. Таким образом, каждая пятая лампочка в РФ горит от энергии, выработанной атомными станциями.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АО «Росатом Сервис»</w:t>
        </w:r>
      </w:hyperlink>
      <w:r w:rsidDel="00000000" w:rsidR="00000000" w:rsidRPr="00000000">
        <w:rPr>
          <w:rtl w:val="0"/>
        </w:rPr>
        <w:t xml:space="preserve">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АО «Росатом Сервис» охватывает более 15 стран по всему миру: от Европы до Азии. Референции АО «Росатом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обучение. С 2022 года компания активно развивает направления возобновляемой энергетики – малую гидроэнергетику, биогазовые реакторы, свалочный газ.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Сеть представительств госкорпорации «Росатом» работает в семи федеральных округах Российской Федерации (ДФО, СФО, УФО, ПФО, СЗФО, ЮФО, ЦФО), с целью продвижения гражданской продукции ГК «Росатом» и ее интеграторов на региональные рынки. Среди задач, решаемых представительствами – выстраивание переговорного процесса организаций атомной отрасли с региональными и муниципальными органами государственной власти, формирование конъюнктуры для максимально эффективной деятельности организаций атомной отрасли в регионах.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rosatom-service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AxtFgNx1+eBE7VFiYHez9Y7EA==">CgMxLjA4AHIhMVktQ3dkeXVhTTJucVFWWW1id1ctelFfQXVMYkNpRS1r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2024-09-27T10:21:00Z</dcterms:created>
  <dc:creator>b v</dc:creator>
</cp:coreProperties>
</file>