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26.02.24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ИТ-продукт компании Росэнергоатома включен в реестр отечественного ПО</w:t>
      </w:r>
    </w:p>
    <w:p w:rsidR="00000000" w:rsidDel="00000000" w:rsidP="00000000" w:rsidRDefault="00000000" w:rsidRPr="00000000" w14:paraId="00000009">
      <w:pPr>
        <w:spacing w:line="276" w:lineRule="auto"/>
        <w:jc w:val="center"/>
        <w:rPr/>
      </w:pPr>
      <w:r w:rsidDel="00000000" w:rsidR="00000000" w:rsidRPr="00000000">
        <w:rPr>
          <w:i w:val="1"/>
          <w:rtl w:val="0"/>
        </w:rPr>
        <w:t xml:space="preserve">Это надежный инструмент, гарантирующий уверенность в работоспособности корпоративной ИТ-инфраструктуры рабочих мест пользователей</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Продукт «Типовое автоматизированное рабочее место (ТАРМ) Стандартный» (создан АО «Атомдата-Интеграция», входит в контур управления концерна «Росэнергоатом», электроэнергетический дивизион Госкорпорации «Росатом») по решению экспертного совета Министерства цифрового развития, связи и массовых коммуникаций РФ включен в реестр отечественного ПО.</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«ТАРМ» — это составной импортонезависимый программный продукт, обеспечивающий пользователей полным функционалом типового автоматизированного рабочего места. «ТАРМ Стандартный» был создан на основе апробированного и используемого внутри концерна «Росэнергоатом» импортонезависимого решения ТАРМ.</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Все программные компоненты являются продуктами отечественных вендоров и в комплексе представляют собой готовое решение совместимых и оптимизированных сборок лучших решений для офисной работы сотрудников. Также в состав продукта входит ПО, предназначенное для автоматизации процесса миграции рабочих станций пользователей на импортозамещенное ПО.</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Существенным преимуществом «ТАРМ» является обеспечение работоспособности и совместимости всех его компонентов в готовой сборке. Все вопросы в процессе эксплуатации продукта решаются специалистами в рамках единого сервиса технической поддержки продукта. Фактически «Атомдата-Интеграция» берет на себя все взаимодействия с вендорами ПО, входящего в состав «ТАРМ», тем самым обеспечивая совместимость компонентов в едином комплексном продукте.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 рамках электроэнергетического дивизиона мы перевели уже более 39,5 тыс. рабочих мест на собственную сборку импортозамещенного типового автоматизированного рабочего места. На протяжении нескольких лет, совместно с ведущими вендорами России мы создавали уникальный комплексный продукт. Сегодня мы готовы предложить его внешнему рынку. Уверен, что наш колоссальный опыт и апробированная технология будут полезны многим российским компаниям», — отметил Олег Шальнов, директор Департамента управления ИТ-проектами и интеграцией концерна «Росэнергоатом».</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«В условиях продолжающихся антироссийских санкций, когда ведущие зарубежные вендоры прикладного и системного программного обеспечения прекратили свою деятельность в России, в бизнес-среде уже сформировалась неуверенность в надежности зарубежных решений. Если раньше переход на отечественное ПО казался фантастикой, то сейчас это необходимость. Мы прошли большой путь по созданию оптимальной рабочей сборки программных решений исключительно отечественных вендоров ПО. Кроме этого, внутри электроэнергетического дивизиона Росатома мы создали собственную структуру, отвечающую за работоспособность всего продукта „ТАРМ“ в целом, исключая необходимость решать вопросы с каждым вендором отдельно. „ТАРМ“ — это надежный инструмент, гарантирующий уверенность в работоспособности корпоративной ИТ-инфраструктуры рабочих мест пользователей», — подчеркнул Михаил Михайлов, директор департамента комплексных цифровых решений «Атомдата-Интеграция».</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Сегодня российская промышленность наращивает выпуск необходимой техники и оборудования, укрепляя технологический суверенитет страны. На смену импортным комплектующим приходят российские разработки, укрепляется технологическое партнерство с дружественными иностранными компаниями.</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Энергетика является основой поступательного социально-экономического развития страны, снабжения промышленности и граждан. Российский топливно-энергетический комплекс продолжает реализацию новых проектов и плановое обновление мощностей. Эта работа осуществляется с учетом современных трендов цифровизации и замещения импортного оборудования. Росатом и его предприятия принимают активное участие в этой работе.</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7xGfZNQVxnGbLk0q0vbO6cuow==">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2024-02-26T09:01:00Z</dcterms:created>
  <dc:creator>b v</dc:creator>
</cp:coreProperties>
</file>