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9D4AC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EB5AA7C" w14:textId="7C937A16" w:rsidR="004B5B63" w:rsidRPr="004B5B63" w:rsidRDefault="004B5B63" w:rsidP="004B5B63">
      <w:pPr>
        <w:jc w:val="center"/>
        <w:rPr>
          <w:b/>
          <w:bCs/>
          <w:sz w:val="28"/>
          <w:szCs w:val="28"/>
        </w:rPr>
      </w:pPr>
      <w:r w:rsidRPr="004B5B63">
        <w:rPr>
          <w:b/>
          <w:bCs/>
          <w:sz w:val="28"/>
          <w:szCs w:val="28"/>
        </w:rPr>
        <w:t>Кредитный рейтинг «Росатома» от агентства АКРА подтвержден на уровне AAA(RU), прогноз «Стабильный»</w:t>
      </w:r>
    </w:p>
    <w:p w14:paraId="3A5A2007" w14:textId="4BB0B8A1" w:rsidR="004B5B63" w:rsidRPr="004B5B63" w:rsidRDefault="004B5B63" w:rsidP="004B5B63">
      <w:pPr>
        <w:jc w:val="center"/>
        <w:rPr>
          <w:i/>
          <w:iCs/>
        </w:rPr>
      </w:pPr>
      <w:r w:rsidRPr="004B5B63">
        <w:rPr>
          <w:i/>
          <w:iCs/>
        </w:rPr>
        <w:t>Рейтинг подтвержден на уровне финансовых обязательств Правительства РФ</w:t>
      </w:r>
    </w:p>
    <w:p w14:paraId="2E8B833D" w14:textId="77777777" w:rsidR="004B5B63" w:rsidRPr="004B5B63" w:rsidRDefault="004B5B63" w:rsidP="004B5B63"/>
    <w:p w14:paraId="393674B5" w14:textId="77777777" w:rsidR="004B5B63" w:rsidRPr="004B5B63" w:rsidRDefault="004B5B63" w:rsidP="004B5B63">
      <w:pPr>
        <w:rPr>
          <w:b/>
          <w:bCs/>
        </w:rPr>
      </w:pPr>
      <w:r w:rsidRPr="004B5B63">
        <w:rPr>
          <w:b/>
          <w:bCs/>
        </w:rPr>
        <w:t xml:space="preserve">Кредитный рейтинг госкорпорации «Росатом» от агентства АКРА подтвержден на уровне AAA(RU), прогноз «Стабильный». </w:t>
      </w:r>
    </w:p>
    <w:p w14:paraId="10244300" w14:textId="77777777" w:rsidR="004B5B63" w:rsidRPr="004B5B63" w:rsidRDefault="004B5B63" w:rsidP="004B5B63">
      <w:r w:rsidRPr="004B5B63">
        <w:t>В выпущенном агентством релизе указано, что «Корпорация является многопрофильной холдинговой компанией, владеющей активами и компетенциями во всех сферах атомной энергетики: геологоразведка и добыча урана, обогащение урана, его конверсия, фабрикация ядерного топлива, энергетическое машиностроение, проектирование и строительство атомных электростанций, производство электрической энергии, в том числе из возобновляемых источников, вывод из эксплуатации ядерных объектов, обращение с радиоактивными отходами и отработавшим ядерным топливом. В контур управления корпорации входит более 580 предприятий и организаций, включая организации ядерного-энергетического комплекса, а также научно-исследовательские институты, предприятия, связанные с ядерным оружейным комплексом, ядерной и радиационной безопасностью, и единственный в мире атомный ледокольный флот».</w:t>
      </w:r>
    </w:p>
    <w:p w14:paraId="5A2B1D5B" w14:textId="77777777" w:rsidR="004B5B63" w:rsidRPr="004B5B63" w:rsidRDefault="004B5B63" w:rsidP="004B5B63"/>
    <w:p w14:paraId="43121B67" w14:textId="23BA3B4F" w:rsidR="004B5B63" w:rsidRPr="004B5B63" w:rsidRDefault="004B5B63" w:rsidP="004B5B63">
      <w:r w:rsidRPr="004B5B63">
        <w:t>В рамках рейтингового анализа для оценки финансовых и операционных показателей использовались данные финансовой отчетности</w:t>
      </w:r>
      <w:r w:rsidR="009837F1">
        <w:t xml:space="preserve"> </w:t>
      </w:r>
      <w:r w:rsidRPr="004B5B63">
        <w:t>АО «Атомэнергопром»</w:t>
      </w:r>
      <w:r w:rsidR="009837F1">
        <w:t xml:space="preserve"> </w:t>
      </w:r>
      <w:r w:rsidRPr="004B5B63">
        <w:t>(рейтинг</w:t>
      </w:r>
      <w:r w:rsidR="009837F1">
        <w:t xml:space="preserve"> </w:t>
      </w:r>
      <w:r w:rsidRPr="004B5B63">
        <w:t>АКРА – AAA(RU), прогноз</w:t>
      </w:r>
      <w:r w:rsidR="009837F1">
        <w:t xml:space="preserve"> </w:t>
      </w:r>
      <w:r w:rsidRPr="004B5B63">
        <w:t>«Стабильный»), которое консолидирует большинство гражданских активов госкорпорации и на которое приходится более 80 % ее выручки.</w:t>
      </w:r>
    </w:p>
    <w:p w14:paraId="28B2151D" w14:textId="77777777" w:rsidR="004B5B63" w:rsidRPr="004B5B63" w:rsidRDefault="004B5B63" w:rsidP="004B5B63"/>
    <w:p w14:paraId="52E0B314" w14:textId="77777777" w:rsidR="004B5B63" w:rsidRPr="004B5B63" w:rsidRDefault="004B5B63" w:rsidP="004B5B63">
      <w:r w:rsidRPr="004B5B63">
        <w:t>Уровень кредитного рейтинга госкорпорации «Росатом» «учитывает очень сильные оценки рыночной позиции, бизнес-профиля, географической диверсификации, а также сильную оценку корпоративного управления». Кредитный рейтинг был присвоен на основании данных, предоставленных «Росатомом», информации из открытых источников, а также баз данных АКРА. </w:t>
      </w:r>
    </w:p>
    <w:p w14:paraId="1142F34A" w14:textId="77777777" w:rsidR="004B5B63" w:rsidRPr="004B5B63" w:rsidRDefault="004B5B63" w:rsidP="004B5B63"/>
    <w:p w14:paraId="507C1C5F" w14:textId="09008AE7" w:rsidR="004B5B63" w:rsidRPr="004B5B63" w:rsidRDefault="004B5B63" w:rsidP="004B5B63">
      <w:r w:rsidRPr="004B5B63">
        <w:t xml:space="preserve">Более подробную информацию можно получить на </w:t>
      </w:r>
      <w:hyperlink r:id="rId10" w:history="1">
        <w:r w:rsidRPr="004B5B63">
          <w:rPr>
            <w:rStyle w:val="a4"/>
          </w:rPr>
          <w:t>сайте АКРА</w:t>
        </w:r>
      </w:hyperlink>
      <w:r w:rsidR="009837F1">
        <w:t>.</w:t>
      </w:r>
    </w:p>
    <w:p w14:paraId="44595515" w14:textId="77777777" w:rsidR="004B5B63" w:rsidRPr="004B5B63" w:rsidRDefault="004B5B63" w:rsidP="004B5B63"/>
    <w:p w14:paraId="3221E809" w14:textId="41C631F9" w:rsidR="004B5B63" w:rsidRPr="004B5B63" w:rsidRDefault="009837F1" w:rsidP="004B5B63">
      <w:pPr>
        <w:rPr>
          <w:b/>
          <w:bCs/>
        </w:rPr>
      </w:pPr>
      <w:r w:rsidRPr="009837F1">
        <w:rPr>
          <w:b/>
          <w:bCs/>
        </w:rPr>
        <w:t>С</w:t>
      </w:r>
      <w:r w:rsidR="004B5B63" w:rsidRPr="004B5B63">
        <w:rPr>
          <w:b/>
          <w:bCs/>
        </w:rPr>
        <w:t>правк</w:t>
      </w:r>
      <w:r w:rsidRPr="009837F1">
        <w:rPr>
          <w:b/>
          <w:bCs/>
        </w:rPr>
        <w:t>а</w:t>
      </w:r>
      <w:r w:rsidR="004B5B63" w:rsidRPr="004B5B63">
        <w:rPr>
          <w:b/>
          <w:bCs/>
        </w:rPr>
        <w:t xml:space="preserve">: </w:t>
      </w:r>
    </w:p>
    <w:p w14:paraId="59CF8034" w14:textId="77777777" w:rsidR="004B5B63" w:rsidRPr="004B5B63" w:rsidRDefault="004B5B63" w:rsidP="004B5B63"/>
    <w:p w14:paraId="08762A0E" w14:textId="60417B06" w:rsidR="004B5B63" w:rsidRPr="004B5B63" w:rsidRDefault="004B5B63" w:rsidP="004B5B63">
      <w:r w:rsidRPr="004B5B63">
        <w:t xml:space="preserve">Государственная корпорация по атомной энергии «Росатом» </w:t>
      </w:r>
      <w:r w:rsidR="009837F1" w:rsidRPr="004B5B63">
        <w:t>–</w:t>
      </w:r>
      <w:r w:rsidRPr="004B5B63">
        <w:t xml:space="preserve"> многопрофильный холдинг, объединяющий активы в энергетике, машиностроении, строительстве и других отраслях.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находится 41 энергоблок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</w:t>
      </w:r>
      <w:r w:rsidRPr="004B5B63">
        <w:lastRenderedPageBreak/>
        <w:t>Госкорпорация объединяет более 450 предприятий и организаций, в которых работают около 420 тысяч человек.</w:t>
      </w:r>
    </w:p>
    <w:p w14:paraId="3838026D" w14:textId="77777777" w:rsidR="004B5B63" w:rsidRPr="004B5B63" w:rsidRDefault="004B5B63" w:rsidP="004B5B63"/>
    <w:p w14:paraId="57C1D0EF" w14:textId="77777777" w:rsidR="004B5B63" w:rsidRPr="004B5B63" w:rsidRDefault="004B5B63" w:rsidP="004B5B63">
      <w:r w:rsidRPr="004B5B63">
        <w:rPr>
          <w:b/>
          <w:bCs/>
        </w:rPr>
        <w:t>АО «Атомэнергопром» (полное название – акционерное общество «Атомный энергопромышленный комплекс»)</w:t>
      </w:r>
      <w:r w:rsidRPr="004B5B63">
        <w:t> – интегрированная компания, консолидирующая гражданские активы российской атомной отрасли. «Атомэнергопром» обеспечивает полный цикл производства в сфере ядерной энергетики, от добычи урана до строительства АЭС и выработки электроэнергии, уделяя приоритетное внимание повышению качества выпускаемой продукции, внедрению инновационных технологий и экологическому менеджменту. Компания объединила многие ведущие предприятия отрасли, имеющей 80-летнюю историю. Она вобрала в себя уникальный опыт, накопленный по всему спектру технологий ядерно-топливного цикла и строительства АЭС. Этот огромный опыт – основа лидерства на мировом рынке ядерных технологий.</w:t>
      </w:r>
    </w:p>
    <w:p w14:paraId="417949A6" w14:textId="77777777" w:rsidR="004B5B63" w:rsidRPr="004B5B63" w:rsidRDefault="004B5B63" w:rsidP="004B5B63"/>
    <w:p w14:paraId="650B4390" w14:textId="4B197649" w:rsidR="004B5B63" w:rsidRPr="004B5B63" w:rsidRDefault="004B5B63" w:rsidP="004B5B63">
      <w:r w:rsidRPr="004B5B63">
        <w:t>«Росатом» является крупнейшим производителем низкоуглеродной электроэнергии в России, обеспечивая порядка 20</w:t>
      </w:r>
      <w:r w:rsidR="009837F1">
        <w:t xml:space="preserve"> </w:t>
      </w:r>
      <w:r w:rsidRPr="004B5B63">
        <w:t>% от общего объема производимой в стране электроэнергии. Вклад в национальную экономию выбросов парниковых газов по итогам 2023 года составил более 100 млн тонн СО2-эквивалента.</w:t>
      </w:r>
    </w:p>
    <w:p w14:paraId="7C2BD87B" w14:textId="77777777" w:rsidR="004B5B63" w:rsidRPr="004B5B63" w:rsidRDefault="004B5B63" w:rsidP="004B5B63"/>
    <w:p w14:paraId="391CD979" w14:textId="77777777" w:rsidR="004B5B63" w:rsidRPr="004B5B63" w:rsidRDefault="004B5B63" w:rsidP="004B5B63">
      <w:r w:rsidRPr="004B5B63">
        <w:t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14:paraId="62EC8D37" w14:textId="77777777" w:rsidR="00B02A37" w:rsidRPr="00B02A37" w:rsidRDefault="00B02A37" w:rsidP="004B5B63"/>
    <w:sectPr w:rsidR="00B02A37" w:rsidRPr="00B02A37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C3CEC" w14:textId="77777777" w:rsidR="00082E6C" w:rsidRDefault="00082E6C">
      <w:r>
        <w:separator/>
      </w:r>
    </w:p>
  </w:endnote>
  <w:endnote w:type="continuationSeparator" w:id="0">
    <w:p w14:paraId="5F4E8336" w14:textId="77777777" w:rsidR="00082E6C" w:rsidRDefault="0008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D1D1" w14:textId="77777777" w:rsidR="00082E6C" w:rsidRDefault="00082E6C">
      <w:r>
        <w:separator/>
      </w:r>
    </w:p>
  </w:footnote>
  <w:footnote w:type="continuationSeparator" w:id="0">
    <w:p w14:paraId="2DCE23E8" w14:textId="77777777" w:rsidR="00082E6C" w:rsidRDefault="0008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2E6C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AD8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cra-ratings.ru/press-releases/60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2025-09-10T13:19:00Z</dcterms:created>
  <dcterms:modified xsi:type="dcterms:W3CDTF">2025-09-10T13:19:00Z</dcterms:modified>
</cp:coreProperties>
</file>