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highlight w:val="white"/>
          <w:lang w:val="ru-RU"/>
        </w:rPr>
      </w:pPr>
      <w:r w:rsidRPr="00112156">
        <w:rPr>
          <w:rFonts w:ascii="Arial" w:eastAsia="Arial" w:hAnsi="Arial" w:cs="Arial"/>
          <w:b/>
          <w:i/>
          <w:lang w:val="ru-RU"/>
        </w:rPr>
        <w:t>Информация о выставочном просветительском комплексе «</w:t>
      </w:r>
      <w:r w:rsidR="00F47DD9" w:rsidRPr="00F47DD9">
        <w:rPr>
          <w:rFonts w:ascii="Arial" w:eastAsia="Arial" w:hAnsi="Arial" w:cs="Arial"/>
          <w:b/>
          <w:i/>
          <w:lang w:val="ru-RU"/>
        </w:rPr>
        <w:t>Атом</w:t>
      </w:r>
      <w:r w:rsidRPr="00112156">
        <w:rPr>
          <w:rFonts w:ascii="Arial" w:eastAsia="Arial" w:hAnsi="Arial" w:cs="Arial"/>
          <w:b/>
          <w:i/>
          <w:lang w:val="ru-RU"/>
        </w:rPr>
        <w:t>»</w:t>
      </w:r>
      <w:r w:rsidRPr="00112156">
        <w:rPr>
          <w:rFonts w:ascii="Arial" w:eastAsia="Arial" w:hAnsi="Arial" w:cs="Arial"/>
          <w:color w:val="000000"/>
          <w:highlight w:val="white"/>
          <w:lang w:val="ru-RU"/>
        </w:rPr>
        <w:t xml:space="preserve"> 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Павильон «</w:t>
      </w:r>
      <w:r w:rsidR="00F47DD9" w:rsidRPr="00F47DD9">
        <w:rPr>
          <w:rFonts w:ascii="Arial" w:eastAsia="Arial" w:hAnsi="Arial" w:cs="Arial"/>
          <w:color w:val="000000"/>
          <w:lang w:val="ru-RU"/>
        </w:rPr>
        <w:t>Атом</w:t>
      </w:r>
      <w:r w:rsidRPr="00112156">
        <w:rPr>
          <w:rFonts w:ascii="Arial" w:eastAsia="Arial" w:hAnsi="Arial" w:cs="Arial"/>
          <w:color w:val="000000"/>
          <w:lang w:val="ru-RU"/>
        </w:rPr>
        <w:t>» — это выставочный просветительский комплекс с крупнейшей и самой современной в России экспозицией, посвященной ядерной энергии. Его общая площадь составляет более 25 тыс</w:t>
      </w:r>
      <w:r w:rsidRPr="00112156">
        <w:rPr>
          <w:rFonts w:ascii="Arial" w:eastAsia="Arial" w:hAnsi="Arial" w:cs="Arial"/>
          <w:lang w:val="ru-RU"/>
        </w:rPr>
        <w:t>.</w:t>
      </w:r>
      <w:r w:rsidRPr="00112156">
        <w:rPr>
          <w:rFonts w:ascii="Arial" w:eastAsia="Arial" w:hAnsi="Arial" w:cs="Arial"/>
          <w:color w:val="000000"/>
          <w:lang w:val="ru-RU"/>
        </w:rPr>
        <w:t xml:space="preserve"> </w:t>
      </w:r>
      <w:r w:rsidRPr="00112156">
        <w:rPr>
          <w:rFonts w:ascii="Arial" w:eastAsia="Arial" w:hAnsi="Arial" w:cs="Arial"/>
          <w:color w:val="4D5156"/>
          <w:highlight w:val="white"/>
          <w:lang w:val="ru-RU"/>
        </w:rPr>
        <w:t>м²</w:t>
      </w:r>
      <w:r w:rsidRPr="00112156">
        <w:rPr>
          <w:rFonts w:ascii="Arial" w:eastAsia="Arial" w:hAnsi="Arial" w:cs="Arial"/>
          <w:color w:val="000000"/>
          <w:lang w:val="ru-RU"/>
        </w:rPr>
        <w:t>, а вместимость — более 2 тыс</w:t>
      </w:r>
      <w:r w:rsidRPr="00112156">
        <w:rPr>
          <w:rFonts w:ascii="Arial" w:eastAsia="Arial" w:hAnsi="Arial" w:cs="Arial"/>
          <w:lang w:val="ru-RU"/>
        </w:rPr>
        <w:t>.</w:t>
      </w:r>
      <w:r w:rsidRPr="00112156">
        <w:rPr>
          <w:rFonts w:ascii="Arial" w:eastAsia="Arial" w:hAnsi="Arial" w:cs="Arial"/>
          <w:color w:val="FF0000"/>
          <w:lang w:val="ru-RU"/>
        </w:rPr>
        <w:t xml:space="preserve"> </w:t>
      </w:r>
      <w:r w:rsidRPr="00112156">
        <w:rPr>
          <w:rFonts w:ascii="Arial" w:eastAsia="Arial" w:hAnsi="Arial" w:cs="Arial"/>
          <w:color w:val="000000"/>
          <w:lang w:val="ru-RU"/>
        </w:rPr>
        <w:t>человек одновременно.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Гости павильона смогут самостоятельно или в сопровождении экскурсовода познакомиться с подробной историей становления ядерной науки, узнать об использовании энергии атома в мирных и оборонных целях, о современном состоянии атомной отрасли и ее перспективах. Ключевые принципы экспозиции </w:t>
      </w:r>
      <w:r w:rsidRPr="00112156">
        <w:rPr>
          <w:rFonts w:ascii="Arial" w:eastAsia="Arial" w:hAnsi="Arial" w:cs="Arial"/>
          <w:lang w:val="ru-RU"/>
        </w:rPr>
        <w:t>—</w:t>
      </w:r>
      <w:r w:rsidRPr="00112156">
        <w:rPr>
          <w:rFonts w:ascii="Arial" w:eastAsia="Arial" w:hAnsi="Arial" w:cs="Arial"/>
          <w:color w:val="000000"/>
          <w:lang w:val="ru-RU"/>
        </w:rPr>
        <w:t xml:space="preserve"> интерактивность, наглядность, доступность. Поэтому она будет интересна и юным посетителям, которые еще не начали изучать физику в школе, и гостям, давно и всерьез интересующимся вопросами использования атомной энергии.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Однако «</w:t>
      </w:r>
      <w:r w:rsidR="00F47DD9" w:rsidRPr="00F47DD9">
        <w:rPr>
          <w:rFonts w:ascii="Arial" w:eastAsia="Arial" w:hAnsi="Arial" w:cs="Arial"/>
          <w:color w:val="000000"/>
          <w:lang w:val="ru-RU"/>
        </w:rPr>
        <w:t>Атом</w:t>
      </w:r>
      <w:r w:rsidRPr="00112156">
        <w:rPr>
          <w:rFonts w:ascii="Arial" w:eastAsia="Arial" w:hAnsi="Arial" w:cs="Arial"/>
          <w:color w:val="000000"/>
          <w:lang w:val="ru-RU"/>
        </w:rPr>
        <w:t>» — это не только экспозиционное пространство, но и научно-познавательный центр для детей и взрослых. В специально оборудованном конференц-зале на 250 мест будут проходить лекции уч</w:t>
      </w:r>
      <w:r w:rsidRPr="00112156">
        <w:rPr>
          <w:rFonts w:ascii="Arial" w:eastAsia="Arial" w:hAnsi="Arial" w:cs="Arial"/>
          <w:lang w:val="ru-RU"/>
        </w:rPr>
        <w:t>е</w:t>
      </w:r>
      <w:r w:rsidRPr="00112156">
        <w:rPr>
          <w:rFonts w:ascii="Arial" w:eastAsia="Arial" w:hAnsi="Arial" w:cs="Arial"/>
          <w:color w:val="000000"/>
          <w:lang w:val="ru-RU"/>
        </w:rPr>
        <w:t xml:space="preserve">ных, встречи с популяризаторами науки и представителями атомной отрасли, а в собственной лаборатории </w:t>
      </w:r>
      <w:r w:rsidRPr="00112156">
        <w:rPr>
          <w:rFonts w:ascii="Arial" w:eastAsia="Arial" w:hAnsi="Arial" w:cs="Arial"/>
          <w:lang w:val="ru-RU"/>
        </w:rPr>
        <w:t>будут проводиться</w:t>
      </w:r>
      <w:r w:rsidRPr="00112156">
        <w:rPr>
          <w:rFonts w:ascii="Arial" w:eastAsia="Arial" w:hAnsi="Arial" w:cs="Arial"/>
          <w:color w:val="000000"/>
          <w:lang w:val="ru-RU"/>
        </w:rPr>
        <w:t xml:space="preserve"> мастер-классы и демонстраци</w:t>
      </w:r>
      <w:r w:rsidRPr="00112156">
        <w:rPr>
          <w:rFonts w:ascii="Arial" w:eastAsia="Arial" w:hAnsi="Arial" w:cs="Arial"/>
          <w:lang w:val="ru-RU"/>
        </w:rPr>
        <w:t>и</w:t>
      </w:r>
      <w:r w:rsidRPr="00112156">
        <w:rPr>
          <w:rFonts w:ascii="Arial" w:eastAsia="Arial" w:hAnsi="Arial" w:cs="Arial"/>
          <w:color w:val="000000"/>
          <w:lang w:val="ru-RU"/>
        </w:rPr>
        <w:t xml:space="preserve"> опытов. Кроме того, в павильоне есть все для комфортного отдыха. В лаунже располагаются кафе, сувенирный магазин, спортивная зона и детская игровая комната. А на верхнем этаже — ресторан и единственная на ВДНХ смотровая площадка.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«</w:t>
      </w:r>
      <w:r w:rsidR="00F47DD9" w:rsidRPr="00F47DD9">
        <w:rPr>
          <w:rFonts w:ascii="Arial" w:eastAsia="Arial" w:hAnsi="Arial" w:cs="Arial"/>
          <w:color w:val="000000"/>
          <w:lang w:val="ru-RU"/>
        </w:rPr>
        <w:t>Атом</w:t>
      </w:r>
      <w:r w:rsidRPr="00112156">
        <w:rPr>
          <w:rFonts w:ascii="Arial" w:eastAsia="Arial" w:hAnsi="Arial" w:cs="Arial"/>
          <w:color w:val="000000"/>
          <w:lang w:val="ru-RU"/>
        </w:rPr>
        <w:t xml:space="preserve">» откроется 4 ноября 2023 года — в тот же день, когда на ВДНХ начнет работу международная выставка-форум «Россия». Вход в павильон на протяжении всей выставки будет бесплатным. 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История и воплощение проекта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Атомная отрасль с момента своего появления была довольно закрытой. Из-за этого сфера стала восприниматься как нечто окруженное завесой тайны и понятное лишь узкому кругу лиц. Подобная закрытость нередко приводила к распространению дезинформации и появлению предубеждений. Между тем, с годами отрасль сильно изменилась: настало время открытости и повсеместного использования ядерной энергии в мирных целях.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Сегодня «Росатом» формирует будущее на век вперед. Помимо масштабных строек, среди проектов госкорпорации есть те, которые будут иметь решающее значение в ближайшем будущем: развитие Северного морского пути, строительство не имеющих аналогов в мире малых модульных реакторов, делающих электричество доступным для жителей самых отдаленных уголков мира, проект «Прорыв», ставящий перед собой задачу замкнуть ядерный топливный цикл.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Стало очевидно, что эта тема достойна не одной выставки, а целого центра, который сможет объединить и представителей отрасли, и всех неравнодушных к процессу познания людей. В 2014 году «Росатом» объявил конкурс на создание </w:t>
      </w:r>
      <w:r w:rsidRPr="00112156">
        <w:rPr>
          <w:rFonts w:ascii="Arial" w:eastAsia="Arial" w:hAnsi="Arial" w:cs="Arial"/>
          <w:color w:val="000000"/>
          <w:lang w:val="ru-RU"/>
        </w:rPr>
        <w:lastRenderedPageBreak/>
        <w:t>павильона атомной энергии на территории ВДНХ. Его строительство началось в ноябре 2017 года.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Утвержденная архитектурная концепция здания стала воплощением прозрачности отрасли. Панорамное 12-метровое остекление позволило создать максимально открытое пространство и визуально объединить холл и территорию </w:t>
      </w:r>
      <w:r>
        <w:rPr>
          <w:rFonts w:ascii="Arial" w:eastAsia="Arial" w:hAnsi="Arial" w:cs="Arial"/>
          <w:color w:val="000000"/>
        </w:rPr>
        <w:t xml:space="preserve">ВДНХ. </w:t>
      </w:r>
      <w:r w:rsidRPr="00112156">
        <w:rPr>
          <w:rFonts w:ascii="Arial" w:eastAsia="Arial" w:hAnsi="Arial" w:cs="Arial"/>
          <w:color w:val="000000"/>
          <w:lang w:val="ru-RU"/>
        </w:rPr>
        <w:t xml:space="preserve">Взгляды посетителей притягивает семиметровый арт-объект в центре холла, образно демонстрирующий структуру атома. Именно от этой инсталляции экскурсоводы будут начинать рассказ о павильоне и его истории. </w:t>
      </w:r>
      <w:r>
        <w:rPr>
          <w:rFonts w:ascii="Arial" w:eastAsia="Arial" w:hAnsi="Arial" w:cs="Arial"/>
          <w:color w:val="000000"/>
        </w:rPr>
        <w:t>Доступ в холл «</w:t>
      </w:r>
      <w:r w:rsidR="00F47DD9" w:rsidRPr="00F47DD9">
        <w:rPr>
          <w:rFonts w:ascii="Arial" w:eastAsia="Arial" w:hAnsi="Arial" w:cs="Arial"/>
          <w:color w:val="000000"/>
        </w:rPr>
        <w:t>Атом</w:t>
      </w:r>
      <w:r>
        <w:rPr>
          <w:rFonts w:ascii="Arial" w:eastAsia="Arial" w:hAnsi="Arial" w:cs="Arial"/>
          <w:color w:val="000000"/>
        </w:rPr>
        <w:t>а» всегда будет свободным.</w:t>
      </w: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</w:rPr>
      </w:pP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</w:rPr>
      </w:pPr>
    </w:p>
    <w:p w:rsidR="00085D73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Экспозиция</w:t>
      </w: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85D73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000000"/>
          <w:sz w:val="22"/>
          <w:szCs w:val="22"/>
          <w:lang w:val="ru-RU" w:eastAsia="ru-RU"/>
        </w:rPr>
        <w:drawing>
          <wp:inline distT="0" distB="0" distL="0" distR="0">
            <wp:extent cx="5732856" cy="249522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856" cy="2495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Сюжетную линию экспозиции павильона — восхождение от прошлого к будущему через настоящее — подсказала архитектура «</w:t>
      </w:r>
      <w:r w:rsidR="00F47DD9" w:rsidRPr="00F47DD9">
        <w:rPr>
          <w:rFonts w:ascii="Arial" w:eastAsia="Arial" w:hAnsi="Arial" w:cs="Arial"/>
          <w:color w:val="000000"/>
          <w:lang w:val="ru-RU"/>
        </w:rPr>
        <w:t>Атом</w:t>
      </w:r>
      <w:bookmarkStart w:id="0" w:name="_GoBack"/>
      <w:bookmarkEnd w:id="0"/>
      <w:r w:rsidRPr="00112156">
        <w:rPr>
          <w:rFonts w:ascii="Arial" w:eastAsia="Arial" w:hAnsi="Arial" w:cs="Arial"/>
          <w:lang w:val="ru-RU"/>
        </w:rPr>
        <w:t>а</w:t>
      </w:r>
      <w:r w:rsidRPr="00112156">
        <w:rPr>
          <w:rFonts w:ascii="Arial" w:eastAsia="Arial" w:hAnsi="Arial" w:cs="Arial"/>
          <w:color w:val="000000"/>
          <w:lang w:val="ru-RU"/>
        </w:rPr>
        <w:t>».</w:t>
      </w:r>
      <w:r w:rsidRPr="00112156">
        <w:rPr>
          <w:rFonts w:ascii="Arial" w:eastAsia="Arial" w:hAnsi="Arial" w:cs="Arial"/>
          <w:b/>
          <w:color w:val="000000"/>
          <w:lang w:val="ru-RU"/>
        </w:rPr>
        <w:t xml:space="preserve"> </w:t>
      </w:r>
      <w:r w:rsidRPr="00112156">
        <w:rPr>
          <w:rFonts w:ascii="Arial" w:eastAsia="Arial" w:hAnsi="Arial" w:cs="Arial"/>
          <w:color w:val="000000"/>
          <w:lang w:val="ru-RU"/>
        </w:rPr>
        <w:t xml:space="preserve">У здания четыре наземных и три подземных этажа </w:t>
      </w:r>
      <w:r w:rsidRPr="00112156">
        <w:rPr>
          <w:rFonts w:ascii="Arial" w:eastAsia="Arial" w:hAnsi="Arial" w:cs="Arial"/>
          <w:lang w:val="ru-RU"/>
        </w:rPr>
        <w:t>—</w:t>
      </w:r>
      <w:r w:rsidRPr="00112156">
        <w:rPr>
          <w:rFonts w:ascii="Arial" w:eastAsia="Arial" w:hAnsi="Arial" w:cs="Arial"/>
          <w:color w:val="000000"/>
          <w:lang w:val="ru-RU"/>
        </w:rPr>
        <w:t xml:space="preserve"> это вызвано ограничениями высотности на ВДНХ.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Поэтому сначала посетители будут спускаться вниз, чтобы ознакомиться с экспозиционными зонами </w:t>
      </w:r>
      <w:r w:rsidRPr="00112156">
        <w:rPr>
          <w:rFonts w:ascii="Arial" w:eastAsia="Arial" w:hAnsi="Arial" w:cs="Arial"/>
          <w:b/>
          <w:color w:val="000000"/>
          <w:lang w:val="ru-RU"/>
        </w:rPr>
        <w:t>«Советский атомный проект»</w:t>
      </w:r>
      <w:r w:rsidRPr="00112156">
        <w:rPr>
          <w:rFonts w:ascii="Arial" w:eastAsia="Arial" w:hAnsi="Arial" w:cs="Arial"/>
          <w:color w:val="000000"/>
          <w:lang w:val="ru-RU"/>
        </w:rPr>
        <w:t xml:space="preserve"> и </w:t>
      </w:r>
      <w:r w:rsidRPr="00112156">
        <w:rPr>
          <w:rFonts w:ascii="Arial" w:eastAsia="Arial" w:hAnsi="Arial" w:cs="Arial"/>
          <w:b/>
          <w:color w:val="000000"/>
          <w:lang w:val="ru-RU"/>
        </w:rPr>
        <w:t>«Время первых»</w:t>
      </w:r>
      <w:r w:rsidRPr="00112156">
        <w:rPr>
          <w:rFonts w:ascii="Arial" w:eastAsia="Arial" w:hAnsi="Arial" w:cs="Arial"/>
          <w:color w:val="000000"/>
          <w:lang w:val="ru-RU"/>
        </w:rPr>
        <w:t>. Подземные этажи подсознательно считываются человеком как зона фундаментальных знаний, так что именно там рассказывают о времени, когда были совершены первые и главные открытия.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Настоящее — это то, что находится на расстоянии вытянутой руки, а значит, его разумно расположить на нулевом уровне. Здесь находится зона </w:t>
      </w:r>
      <w:r w:rsidRPr="00112156">
        <w:rPr>
          <w:rFonts w:ascii="Arial" w:eastAsia="Arial" w:hAnsi="Arial" w:cs="Arial"/>
          <w:b/>
          <w:color w:val="000000"/>
          <w:lang w:val="ru-RU"/>
        </w:rPr>
        <w:t>«Современная атомная промышленность»</w:t>
      </w:r>
      <w:r w:rsidRPr="00112156">
        <w:rPr>
          <w:rFonts w:ascii="Arial" w:eastAsia="Arial" w:hAnsi="Arial" w:cs="Arial"/>
          <w:color w:val="000000"/>
          <w:lang w:val="ru-RU"/>
        </w:rPr>
        <w:t xml:space="preserve">. А над ней — </w:t>
      </w:r>
      <w:r w:rsidRPr="00112156">
        <w:rPr>
          <w:rFonts w:ascii="Arial" w:eastAsia="Arial" w:hAnsi="Arial" w:cs="Arial"/>
          <w:b/>
          <w:color w:val="000000"/>
          <w:lang w:val="ru-RU"/>
        </w:rPr>
        <w:t>«Атомариум»</w:t>
      </w:r>
      <w:r w:rsidRPr="00112156">
        <w:rPr>
          <w:rFonts w:ascii="Arial" w:eastAsia="Arial" w:hAnsi="Arial" w:cs="Arial"/>
          <w:color w:val="000000"/>
          <w:lang w:val="ru-RU"/>
        </w:rPr>
        <w:t>, который должен стать местом притяжения для нашего будущего, то есть для молодого поколения.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Также в павильоне предусмотрено место для временных экспозиций — «Юбилейный зал». Первая выставка, которая пройдет в этом пространстве, — </w:t>
      </w:r>
      <w:r w:rsidRPr="00112156">
        <w:rPr>
          <w:rFonts w:ascii="Arial" w:eastAsia="Arial" w:hAnsi="Arial" w:cs="Arial"/>
          <w:b/>
          <w:color w:val="000000"/>
          <w:lang w:val="ru-RU"/>
        </w:rPr>
        <w:lastRenderedPageBreak/>
        <w:t>«Люди и города»</w:t>
      </w:r>
      <w:r w:rsidRPr="00112156">
        <w:rPr>
          <w:rFonts w:ascii="Arial" w:eastAsia="Arial" w:hAnsi="Arial" w:cs="Arial"/>
          <w:color w:val="000000"/>
          <w:lang w:val="ru-RU"/>
        </w:rPr>
        <w:t>.</w:t>
      </w:r>
      <w:r w:rsidRPr="00112156">
        <w:rPr>
          <w:rFonts w:ascii="Arial" w:eastAsia="Arial" w:hAnsi="Arial" w:cs="Arial"/>
          <w:b/>
          <w:color w:val="000000"/>
          <w:lang w:val="ru-RU"/>
        </w:rPr>
        <w:t xml:space="preserve"> </w:t>
      </w:r>
      <w:r w:rsidRPr="00112156">
        <w:rPr>
          <w:rFonts w:ascii="Arial" w:eastAsia="Arial" w:hAnsi="Arial" w:cs="Arial"/>
          <w:color w:val="000000"/>
          <w:lang w:val="ru-RU"/>
        </w:rPr>
        <w:t>Она</w:t>
      </w:r>
      <w:r w:rsidRPr="00112156">
        <w:rPr>
          <w:rFonts w:ascii="Arial" w:eastAsia="Arial" w:hAnsi="Arial" w:cs="Arial"/>
          <w:b/>
          <w:color w:val="000000"/>
          <w:lang w:val="ru-RU"/>
        </w:rPr>
        <w:t xml:space="preserve"> </w:t>
      </w:r>
      <w:r w:rsidRPr="00112156">
        <w:rPr>
          <w:rFonts w:ascii="Arial" w:eastAsia="Arial" w:hAnsi="Arial" w:cs="Arial"/>
          <w:color w:val="000000"/>
          <w:lang w:val="ru-RU"/>
        </w:rPr>
        <w:t>посвящена жизни и развитию атомных городов в нашей стране, демонстриру</w:t>
      </w:r>
      <w:r w:rsidRPr="00112156">
        <w:rPr>
          <w:rFonts w:ascii="Arial" w:eastAsia="Arial" w:hAnsi="Arial" w:cs="Arial"/>
          <w:lang w:val="ru-RU"/>
        </w:rPr>
        <w:t>я</w:t>
      </w:r>
      <w:r w:rsidRPr="00112156">
        <w:rPr>
          <w:rFonts w:ascii="Arial" w:eastAsia="Arial" w:hAnsi="Arial" w:cs="Arial"/>
          <w:color w:val="000000"/>
          <w:lang w:val="ru-RU"/>
        </w:rPr>
        <w:t xml:space="preserve"> широту географии присутствия «Росатома».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«Советский атомный проект»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Экспозиционная зона «Советский атомный проект» расположена на третьем подземном этаже павильона. Она знакомит посетителей с историей становления советской ядерной физики и создания атомного оружия. Посетители узнают о том, как был открыт новый вид энергии — энерги</w:t>
      </w:r>
      <w:r w:rsidRPr="00112156">
        <w:rPr>
          <w:rFonts w:ascii="Arial" w:eastAsia="Arial" w:hAnsi="Arial" w:cs="Arial"/>
          <w:lang w:val="ru-RU"/>
        </w:rPr>
        <w:t>и</w:t>
      </w:r>
      <w:r w:rsidRPr="00112156">
        <w:rPr>
          <w:rFonts w:ascii="Arial" w:eastAsia="Arial" w:hAnsi="Arial" w:cs="Arial"/>
          <w:color w:val="000000"/>
          <w:lang w:val="ru-RU"/>
        </w:rPr>
        <w:t xml:space="preserve"> деления атомных ядер. В тот момент перед человечеством открылись фантастические возможности, но Вторая мировая война, а затем противостояние СССР и США приводят к тому, что атом используется для создания самого разрушительного оружия в мировой истории.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«Время первых»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Экспозиционная зона «Время первых» расположена в объединенном пространстве первого и второго подземных этажей павильона. Она посвящена эпохе 1950</w:t>
      </w:r>
      <w:r w:rsidRPr="00112156">
        <w:rPr>
          <w:rFonts w:ascii="Arial" w:eastAsia="Arial" w:hAnsi="Arial" w:cs="Arial"/>
          <w:lang w:val="ru-RU"/>
        </w:rPr>
        <w:t>–</w:t>
      </w:r>
      <w:r w:rsidRPr="00112156">
        <w:rPr>
          <w:rFonts w:ascii="Arial" w:eastAsia="Arial" w:hAnsi="Arial" w:cs="Arial"/>
          <w:color w:val="000000"/>
          <w:lang w:val="ru-RU"/>
        </w:rPr>
        <w:t>1980-х годов, когда применение энергии атома в мирных целях открыло дорогу для самых смелых экспериментов и раздвинуло перед человечеством границы возможного.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Первая атомная электростанция, первый атомный ледокол, первая термоядерная установка — эти проекты продолжают поражать воображение и сегодня, хотя советские ученые, конструкторы и инженеры успешно реализовали их больше полувека назад. Некоторые идеи так и остались красивой мечтой, но стремление использовать атомную энергию на благо человечества позволило сделать прорывные открытия в самых разных сферах — от электроэнергетики и кораблестроения до авиации и космонавтики. Атом стал символом будущего, вдохновляя людей на самые смелые эксперименты. Посетители увидят модели подземной лодки, атомного дирижабля</w:t>
      </w:r>
      <w:r w:rsidRPr="00112156">
        <w:rPr>
          <w:rFonts w:ascii="Arial" w:eastAsia="Arial" w:hAnsi="Arial" w:cs="Arial"/>
          <w:lang w:val="ru-RU"/>
        </w:rPr>
        <w:t xml:space="preserve"> и</w:t>
      </w:r>
      <w:r w:rsidRPr="00112156">
        <w:rPr>
          <w:rFonts w:ascii="Arial" w:eastAsia="Arial" w:hAnsi="Arial" w:cs="Arial"/>
          <w:color w:val="000000"/>
          <w:lang w:val="ru-RU"/>
        </w:rPr>
        <w:t xml:space="preserve"> автомобиля «Волга» с ядерным реактором, </w:t>
      </w:r>
      <w:r w:rsidRPr="00112156">
        <w:rPr>
          <w:rFonts w:ascii="Arial" w:eastAsia="Arial" w:hAnsi="Arial" w:cs="Arial"/>
          <w:lang w:val="ru-RU"/>
        </w:rPr>
        <w:t>а также</w:t>
      </w:r>
      <w:r w:rsidRPr="00112156">
        <w:rPr>
          <w:rFonts w:ascii="Arial" w:eastAsia="Arial" w:hAnsi="Arial" w:cs="Arial"/>
          <w:color w:val="000000"/>
          <w:lang w:val="ru-RU"/>
        </w:rPr>
        <w:t xml:space="preserve"> смогут побывать внутри рубки первого атомного ледокола «Ленин».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«Современная атомная промышленность»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Экспозиционная зона «Современная атомная промышленность» занимает первый наземный этаж павильона. Она познакомит гостей с возможностью применения ядерных технологий как в сфере энергетики, так и в других областях — в медицине, обработке продуктов, опреснении воды.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Здесь же находится один из главных экспонатов павильона — атомный реактор. Его работа как очень сложн</w:t>
      </w:r>
      <w:r w:rsidRPr="00112156">
        <w:rPr>
          <w:rFonts w:ascii="Arial" w:eastAsia="Arial" w:hAnsi="Arial" w:cs="Arial"/>
          <w:lang w:val="ru-RU"/>
        </w:rPr>
        <w:t>ого</w:t>
      </w:r>
      <w:r w:rsidRPr="00112156">
        <w:rPr>
          <w:rFonts w:ascii="Arial" w:eastAsia="Arial" w:hAnsi="Arial" w:cs="Arial"/>
          <w:color w:val="000000"/>
          <w:lang w:val="ru-RU"/>
        </w:rPr>
        <w:t>, но в то же время слаженн</w:t>
      </w:r>
      <w:r w:rsidRPr="00112156">
        <w:rPr>
          <w:rFonts w:ascii="Arial" w:eastAsia="Arial" w:hAnsi="Arial" w:cs="Arial"/>
          <w:lang w:val="ru-RU"/>
        </w:rPr>
        <w:t>ого</w:t>
      </w:r>
      <w:r w:rsidRPr="00112156">
        <w:rPr>
          <w:rFonts w:ascii="Arial" w:eastAsia="Arial" w:hAnsi="Arial" w:cs="Arial"/>
          <w:color w:val="000000"/>
          <w:lang w:val="ru-RU"/>
        </w:rPr>
        <w:t xml:space="preserve"> процесса взаимодействия множества элементов единовременно метафорично показана посредством музыки. Каждый посетитель сможет насладиться уникальным шоу и послушать «Атомную симфонию».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lang w:val="ru-RU"/>
        </w:rPr>
      </w:pP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«Атомариум»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В зоне «Атомариум» сочетаются интерактивные, игровые и научные технологии. Одной из точек притяжения для гостей станет научно-просветительская лаборатория. </w:t>
      </w:r>
      <w:r w:rsidRPr="00112156">
        <w:rPr>
          <w:rFonts w:ascii="Arial" w:eastAsia="Arial" w:hAnsi="Arial" w:cs="Arial"/>
          <w:lang w:val="ru-RU"/>
        </w:rPr>
        <w:t>Посетители</w:t>
      </w:r>
      <w:r w:rsidRPr="00112156">
        <w:rPr>
          <w:rFonts w:ascii="Arial" w:eastAsia="Arial" w:hAnsi="Arial" w:cs="Arial"/>
          <w:color w:val="000000"/>
          <w:lang w:val="ru-RU"/>
        </w:rPr>
        <w:t xml:space="preserve"> смогут погрузиться в исследовательскую атмосферу, </w:t>
      </w:r>
      <w:r w:rsidRPr="00112156">
        <w:rPr>
          <w:rFonts w:ascii="Arial" w:eastAsia="Arial" w:hAnsi="Arial" w:cs="Arial"/>
          <w:lang w:val="ru-RU"/>
        </w:rPr>
        <w:t xml:space="preserve">принять участие в </w:t>
      </w:r>
      <w:r w:rsidRPr="00112156">
        <w:rPr>
          <w:rFonts w:ascii="Arial" w:eastAsia="Arial" w:hAnsi="Arial" w:cs="Arial"/>
          <w:color w:val="000000"/>
          <w:lang w:val="ru-RU"/>
        </w:rPr>
        <w:t xml:space="preserve"> мастер-классе, поработать на настоящем атомном силовом микроскопе и другом высокотехнологичном оборудовании.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«Аллея знаний»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Это пространство посвящено тайнам первооткрывателей. Здесь можно узнать, как случаются озарения, которые способны привести к великим научным открытиям и созданию выдающихся произведений искусства. Часто это происходит в свободное время: например, Альберт Эйнштейн сформулировал теорию относительности, проезжая на трамвае мимо башенных часов, а Сальвадор Дали придумывал свои будущие шедевры в полусонном состоянии. «Аллея знаний» рассказывает о том, как великие люди умели отключаться от рутинной работы, открывая тем самым путь для внезапного озарения.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Лаунж-зона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Важное общественное пространство павильона, в которой находятся кафе, сувенирный магазин, детская и взрослая игровые зоны. Здесь можно отдохнуть, пообщаться и подзарядить гаджеты, удобно устроившись на диване, за столом или на зеленом холме, занимающем центральную часть пространства. В игровой зоне посетители любого возраста смогут переключиться на физическую активность, как это ранее делали многие знаменитые ученые. Для взрослых есть велотренажеры, теннисный стол, аэрохоккей, гири, скалодром и шахматы, а для детей — горки, бассейн с шариками, интерактивная игра «Собери атом» и лазалка в виде ленты Мебиуса.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Лаунж-зона отделена от конференц-зала мобильной стеной с возможностью объединения пространства. Двухуровневый конференц-зал, готовый принять 250 человек, предназначен для проведения деловых и развлекательных мероприятий и оснащен гримерными и подсобными помещениями.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sectPr w:rsidR="00085D73" w:rsidRPr="00112156"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3D" w:rsidRDefault="005E6E3D">
      <w:r>
        <w:separator/>
      </w:r>
    </w:p>
  </w:endnote>
  <w:endnote w:type="continuationSeparator" w:id="0">
    <w:p w:rsidR="005E6E3D" w:rsidRDefault="005E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B0604020202020204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73" w:rsidRDefault="007F74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7DD9">
      <w:rPr>
        <w:noProof/>
        <w:color w:val="000000"/>
      </w:rPr>
      <w:t>3</w:t>
    </w:r>
    <w:r>
      <w:rPr>
        <w:color w:val="000000"/>
      </w:rPr>
      <w:fldChar w:fldCharType="end"/>
    </w:r>
  </w:p>
  <w:p w:rsidR="00085D73" w:rsidRDefault="00085D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3D" w:rsidRDefault="005E6E3D">
      <w:r>
        <w:separator/>
      </w:r>
    </w:p>
  </w:footnote>
  <w:footnote w:type="continuationSeparator" w:id="0">
    <w:p w:rsidR="005E6E3D" w:rsidRDefault="005E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73"/>
    <w:rsid w:val="00085D73"/>
    <w:rsid w:val="00112156"/>
    <w:rsid w:val="005E6E3D"/>
    <w:rsid w:val="007F746F"/>
    <w:rsid w:val="00F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6F7D3-CF94-49AA-A91E-989A235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ет A"/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FF"/>
      <w:u w:val="single" w:color="0000FF"/>
    </w:rPr>
  </w:style>
  <w:style w:type="paragraph" w:styleId="a9">
    <w:name w:val="header"/>
    <w:basedOn w:val="a"/>
    <w:link w:val="aa"/>
    <w:uiPriority w:val="99"/>
    <w:unhideWhenUsed/>
    <w:rsid w:val="00DA45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4505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DA45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4505"/>
    <w:rPr>
      <w:sz w:val="24"/>
      <w:szCs w:val="24"/>
      <w:lang w:val="en-US" w:eastAsia="en-US"/>
    </w:rPr>
  </w:style>
  <w:style w:type="paragraph" w:styleId="ad">
    <w:name w:val="Revision"/>
    <w:hidden/>
    <w:uiPriority w:val="99"/>
    <w:semiHidden/>
    <w:rsid w:val="001E4821"/>
    <w:rPr>
      <w:lang w:val="en-US" w:eastAsia="en-US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VXVCdKNm3A7SsfZB+To5fJmpQ==">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</cp:revision>
  <dcterms:created xsi:type="dcterms:W3CDTF">2023-12-27T12:32:00Z</dcterms:created>
  <dcterms:modified xsi:type="dcterms:W3CDTF">2023-12-27T12:32:00Z</dcterms:modified>
</cp:coreProperties>
</file>