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Заречном состоялось открытие «Экопарка»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Он появился благодаря победе города в конкурсе, организованном Минстроем РФ</w:t>
      </w:r>
    </w:p>
    <w:p>
      <w:pPr>
        <w:pStyle w:val="Normal"/>
        <w:jc w:val="center"/>
        <w:rPr>
          <w:i/>
          <w:i/>
        </w:rPr>
      </w:pPr>
      <w:r>
        <w:rPr>
          <w:i/>
        </w:rPr>
        <w:t> </w:t>
      </w:r>
    </w:p>
    <w:p>
      <w:pPr>
        <w:pStyle w:val="Normal"/>
        <w:rPr/>
      </w:pPr>
      <w:r>
        <w:rPr/>
        <w:t>9</w:t>
      </w:r>
      <w:r>
        <w:rPr/>
        <w:t xml:space="preserve"> августа в городе Заречном Свердловской области (город-спутник Белоярской АЭС) состоялось торжественное открытие «Экопарка» – современного общественного пространства, которое связало набережную Белоярского водохранилища и Таховский бульвар.</w:t>
      </w:r>
    </w:p>
    <w:p>
      <w:pPr>
        <w:pStyle w:val="Normal"/>
        <w:rPr/>
      </w:pPr>
      <w:r>
        <w:rPr/>
        <w:t> </w:t>
      </w:r>
    </w:p>
    <w:p>
      <w:pPr>
        <w:pStyle w:val="Normal"/>
        <w:rPr/>
      </w:pPr>
      <w:r>
        <w:rPr/>
        <w:t>В основе концепции «Экопарка» лежит сохранение экосистемы городского леса и его связь с инфраструктурой Заречного. На обновленной территории есть детские зоны, качели для взрослых и детей, амфитеатр, скамейки, беседки, площадка для воркаута, настилы для йоги, дорожки для семейных прогулок. Территория парка доступна для маломобильных граждан. Здесь также появились канатная мини-дорога, специальная площадка для выгула животных.</w:t>
      </w:r>
    </w:p>
    <w:p>
      <w:pPr>
        <w:pStyle w:val="Normal"/>
        <w:rPr/>
      </w:pPr>
      <w:r>
        <w:rPr/>
        <w:t> </w:t>
      </w:r>
    </w:p>
    <w:p>
      <w:pPr>
        <w:pStyle w:val="Normal"/>
        <w:rPr/>
      </w:pPr>
      <w:r>
        <w:rPr/>
        <w:t>«Благодарю всех, кто участвовал в создании и реализации проекта “Экопарка” для нашего города. Верю, что Заречный будет и дальше хорошеть, благоустраиваться и совершенствоваться, а наша общая заинтересованность в создании современной городской среды сделает любимый город самым комфортным, удобным и красивым местом для жизни», – отметил глава городского округа Заречный Андрей Захарцев.</w:t>
      </w:r>
    </w:p>
    <w:p>
      <w:pPr>
        <w:pStyle w:val="Normal"/>
        <w:rPr/>
      </w:pPr>
      <w:r>
        <w:rPr/>
        <w:t> </w:t>
      </w:r>
    </w:p>
    <w:p>
      <w:pPr>
        <w:pStyle w:val="Normal"/>
        <w:rPr/>
      </w:pPr>
      <w:r>
        <w:rPr/>
        <w:t>Проект Заречного по созданию «Экопарка» стал победителем всероссийского конкурса на лучший проект создания комфортной городской среды, организованного Минстроем РФ. Работы были проведены в течение 2023-2024 годов. На благоустройство этой общественной территории были направлены средства федерального гранта (в размере 85 млн руб.), местного бюджета (56 млн руб.) и концерна «Росэнергоатом» (27,4 млн руб.).</w:t>
      </w:r>
    </w:p>
    <w:p>
      <w:pPr>
        <w:pStyle w:val="Normal"/>
        <w:rPr/>
      </w:pPr>
      <w:r>
        <w:rPr/>
        <w:t> </w:t>
      </w:r>
    </w:p>
    <w:p>
      <w:pPr>
        <w:pStyle w:val="Normal"/>
        <w:rPr/>
      </w:pPr>
      <w:r>
        <w:rPr/>
        <w:t>«Города-спутники АЭС ежегодно участвуют в конкурсе проектов благоустройства, который проводится Минстроем России, и “Росэнергоатом” активно поддерживает эту инициативу. Городам оказывается методическая помощь при подготовке проектов, выделяется финансирование на разработку концепции благоустройства и выполнение работ. Это важные этапы, благодаря которым города получают конкурентные преимущества и побеждают в конкурсе. Важно, что поддержка оказывается только тем проектам, которые получили одобрение жителей. Это помогает наладить обратную связь с населением, учесть мнение горожан при принятии градостроительных решений», – отметил первый заместитель генерального директора по корпоративным функциям АО «Концерн Росэнергоатом» Джумбери Ткебучава.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kKLiGLsp64ThlrQf3T+tUlRkDw==">CgMxLjA4AHIhMWFveGlZNW1PNWV4cmNvb25ZQ0xLbFhid3M5N012a056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288</Words>
  <Characters>2116</Characters>
  <CharactersWithSpaces>2401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2024-08-16T12:07:00Z</dcterms:created>
  <dc:creator>b v</dc:creator>
  <dc:description/>
  <dc:language>ru-RU</dc:language>
  <cp:lastModifiedBy/>
  <dcterms:modified xsi:type="dcterms:W3CDTF">2024-08-16T16:02:45Z</dcterms:modified>
  <cp:revision>1</cp:revision>
  <dc:subject/>
  <dc:title/>
</cp:coreProperties>
</file>