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1F8D24B" w14:textId="77777777" w:rsidR="00A93B16" w:rsidRPr="00A93B16" w:rsidRDefault="00A93B16" w:rsidP="00A93B16">
      <w:pPr>
        <w:jc w:val="center"/>
        <w:rPr>
          <w:b/>
          <w:bCs/>
          <w:sz w:val="28"/>
          <w:szCs w:val="28"/>
        </w:rPr>
      </w:pPr>
      <w:r w:rsidRPr="00A93B16">
        <w:rPr>
          <w:b/>
          <w:bCs/>
          <w:sz w:val="28"/>
          <w:szCs w:val="28"/>
        </w:rPr>
        <w:t xml:space="preserve">Цифровые проекты «Росатома» отмечены </w:t>
      </w:r>
      <w:r w:rsidRPr="00A93B16">
        <w:rPr>
          <w:b/>
          <w:bCs/>
          <w:sz w:val="28"/>
          <w:szCs w:val="28"/>
          <w:lang w:val="en-US"/>
        </w:rPr>
        <w:t>III</w:t>
      </w:r>
      <w:r w:rsidRPr="00A93B16">
        <w:rPr>
          <w:b/>
          <w:bCs/>
          <w:sz w:val="28"/>
          <w:szCs w:val="28"/>
        </w:rPr>
        <w:t xml:space="preserve"> национальной премией «Умный город»</w:t>
      </w:r>
    </w:p>
    <w:p w14:paraId="41A84776" w14:textId="15CF43DB" w:rsidR="00A93B16" w:rsidRPr="00A93B16" w:rsidRDefault="00A93B16" w:rsidP="00A93B16">
      <w:pPr>
        <w:jc w:val="center"/>
        <w:rPr>
          <w:i/>
          <w:iCs/>
        </w:rPr>
      </w:pPr>
      <w:r w:rsidRPr="00A93B16">
        <w:rPr>
          <w:i/>
          <w:iCs/>
        </w:rPr>
        <w:t>В числе финалистов шесть регионов, из них три – цифровых проекта городов расположения АЭС</w:t>
      </w:r>
    </w:p>
    <w:p w14:paraId="6FCA46E5" w14:textId="77777777" w:rsidR="00A93B16" w:rsidRPr="00A93B16" w:rsidRDefault="00A93B16" w:rsidP="00A93B16"/>
    <w:p w14:paraId="3E0EA58B" w14:textId="1EBBC90C" w:rsidR="00A93B16" w:rsidRPr="00A93B16" w:rsidRDefault="00A93B16" w:rsidP="00A93B16">
      <w:r w:rsidRPr="00A93B16">
        <w:rPr>
          <w:b/>
          <w:bCs/>
        </w:rPr>
        <w:t>14 мая 2025 года в национальном центре «Россия» в Москве состоялась торжественная церемония вручения III национальной премии за вклад в развитие городского хозяйства «Умный город».</w:t>
      </w:r>
      <w:r w:rsidRPr="00A93B16">
        <w:t xml:space="preserve"> Победителями и финалистами стали шесть проектов, где технологическим партнером или разработчиком цифрового продукта выступала компания «Росатом Инфраструктурные решения» (РИР, входит в госкорпорацию «Росатом»), из них – три цифровых проекта городов расположения АЭС. Это – программно-аппаратные комплексы «Умный Заречный», занявший 1 место в номинации «Прорыв года», «Умный Курчатов», получивший 2 место в номинации «Мой город», и «Умная Удомля», ставшая финалистом премии в номинации «Под контролем». В последней номинации также победителем, занявшим 3 место с проектом «Умный регион», стала Нижегородская область. Ставропольский край за проект «Умный Железноводск» в номинации «Сквозные технологии» занял 3 место. Город Рязань с проектом организации парковочного пространства, реализованном на решении РИР, взял серебро в номинации «Умная дорога».</w:t>
      </w:r>
      <w:r>
        <w:t xml:space="preserve"> </w:t>
      </w:r>
    </w:p>
    <w:p w14:paraId="52F1A421" w14:textId="77777777" w:rsidR="00A93B16" w:rsidRPr="00A93B16" w:rsidRDefault="00A93B16" w:rsidP="00A93B16"/>
    <w:p w14:paraId="1B326FA4" w14:textId="77777777" w:rsidR="00A93B16" w:rsidRPr="00A93B16" w:rsidRDefault="00A93B16" w:rsidP="00A93B16">
      <w:r w:rsidRPr="00A93B16">
        <w:t>В 2025 году национальная премия за вклад в развитие городского хозяйства «Умный город» собрала лучшие цифровые практики из 57 регионов страны – было подано 532 заявки. Премия направлена на популяризацию и масштабирование лучших «цифровых практик», результатов национальных проектов: «Инфраструктура для жизни», «Экономика данных и цифровая трансформация государства», а также синхронизацию программ и мероприятий федерального, регионального и муниципального уровня для достижения национальных целей развития РФ, поставленных Президентом России.</w:t>
      </w:r>
    </w:p>
    <w:p w14:paraId="78F19E66" w14:textId="77777777" w:rsidR="00A93B16" w:rsidRPr="00A93B16" w:rsidRDefault="00A93B16" w:rsidP="00A93B16"/>
    <w:p w14:paraId="68569541" w14:textId="72EC5676" w:rsidR="00A93B16" w:rsidRPr="00A93B16" w:rsidRDefault="00A93B16" w:rsidP="00A93B16">
      <w:pPr>
        <w:rPr>
          <w:b/>
          <w:bCs/>
        </w:rPr>
      </w:pPr>
      <w:r w:rsidRPr="00A93B16">
        <w:rPr>
          <w:b/>
          <w:bCs/>
        </w:rPr>
        <w:t>Справ</w:t>
      </w:r>
      <w:r w:rsidRPr="00A93B16">
        <w:rPr>
          <w:b/>
          <w:bCs/>
        </w:rPr>
        <w:t>ка</w:t>
      </w:r>
      <w:r w:rsidRPr="00A93B16">
        <w:rPr>
          <w:b/>
          <w:bCs/>
        </w:rPr>
        <w:t>:</w:t>
      </w:r>
    </w:p>
    <w:p w14:paraId="6000EE1D" w14:textId="77777777" w:rsidR="00A93B16" w:rsidRPr="00A93B16" w:rsidRDefault="00A93B16" w:rsidP="00A93B16"/>
    <w:p w14:paraId="5CA8D586" w14:textId="01EB4912" w:rsidR="00A93B16" w:rsidRPr="00A93B16" w:rsidRDefault="00A93B16" w:rsidP="00A93B16">
      <w:r w:rsidRPr="00A93B16">
        <w:t>Проект «Умный регион» Нижегородской области – один из первых проектов подобного масштаба в стране.</w:t>
      </w:r>
      <w:r>
        <w:t xml:space="preserve"> </w:t>
      </w:r>
      <w:r w:rsidRPr="00A93B16">
        <w:t>Если раньше данные были разрозненны, в том числе по форме подачи, то теперь все аккумулировано на одной платформе – появилась единая цифровая ткань, которая помогает видеть показатели одинаково на всех уровнях управления. У каждого муниципалитета теперь есть своя интерактивная карта, на которой в режиме онлайн жители могут отслеживать деятельность коммунальных служб и сообщать об инцидентах. Реализованный проект помогает получать информацию с</w:t>
      </w:r>
      <w:r>
        <w:t xml:space="preserve"> </w:t>
      </w:r>
      <w:r w:rsidRPr="00A93B16">
        <w:t>мест в</w:t>
      </w:r>
      <w:r>
        <w:t xml:space="preserve"> </w:t>
      </w:r>
      <w:r w:rsidRPr="00A93B16">
        <w:t>режиме реального времени, упрощает анализ и прогнозирование и, в</w:t>
      </w:r>
      <w:r>
        <w:t xml:space="preserve"> </w:t>
      </w:r>
      <w:r w:rsidRPr="00A93B16">
        <w:t>конечном итоге, повышает уровень комфорта для жителей.</w:t>
      </w:r>
    </w:p>
    <w:p w14:paraId="541459A2" w14:textId="77777777" w:rsidR="00A93B16" w:rsidRPr="00A93B16" w:rsidRDefault="00A93B16" w:rsidP="00A93B16"/>
    <w:p w14:paraId="2BBF8188" w14:textId="77777777" w:rsidR="00A93B16" w:rsidRDefault="00A93B16" w:rsidP="00A93B16">
      <w:r w:rsidRPr="00A93B16">
        <w:t xml:space="preserve">Среди примеров успешного применения комплекса «Умная Удомля» – сервис для взаимодействия жителей с администрацией, который позволяет населению сообщать о </w:t>
      </w:r>
      <w:r w:rsidRPr="00A93B16">
        <w:lastRenderedPageBreak/>
        <w:t>проблемах, а также отслеживать их решение. В области общественной безопасности комплекс обеспечивает видеонаблюдение на «умных» остановках и информирует о метеоусловиях. Кроме того, проект включает в себя сервисы, которые помогают горожанам быстро получать актуальную информацию о маршрутах общественного транспорта, а также взаимодействовать с культурными и социальными учреждениями, интегрируя цифровые технологии в повседневную жизнь.</w:t>
      </w:r>
    </w:p>
    <w:p w14:paraId="11DAB31C" w14:textId="77777777" w:rsidR="00A93B16" w:rsidRPr="00A93B16" w:rsidRDefault="00A93B16" w:rsidP="00A93B16"/>
    <w:p w14:paraId="6CD90489" w14:textId="77777777" w:rsidR="00A93B16" w:rsidRDefault="00A93B16" w:rsidP="00A93B16">
      <w:r w:rsidRPr="00A93B16">
        <w:t>Программно-аппаратный комплекс «Умный Курчатов» позволил внедрить значимые новшества в городскую инфраструктуру. В частности, были установлены 13 «умных остановок», оснащенные функциями зарядки мобильных устройств и отображения текущей температуры. Видеокамеры на остановках интегрированы в единую цифровую систему, что обеспечивает безопасность. «Умные» датчики для передачи данных в сфере ЖКХ, программные модули для управления городом, туристические информационно-сервисные системы, система видеонаблюдения – все это позволяет властям оперативно получать и анализировать данные по всем сферам жизнеобеспечения города, что способствует быстрому принятию решений.</w:t>
      </w:r>
    </w:p>
    <w:p w14:paraId="67C0DABC" w14:textId="77777777" w:rsidR="00A93B16" w:rsidRPr="00A93B16" w:rsidRDefault="00A93B16" w:rsidP="00A93B16"/>
    <w:p w14:paraId="5C8FFC92" w14:textId="77777777" w:rsidR="00A93B16" w:rsidRDefault="00A93B16" w:rsidP="00A93B16">
      <w:r w:rsidRPr="00A93B16">
        <w:t>Программно-аппаратный комплекс «Умный Заречный» использует современные цифровые технологии для эффективного управления городским хозяйством и ресурсоснабжающими предприятиями. Главе муниципального округа Заречный и сотрудникам администрации доступны механизмы аналитики работы городского хозяйства, удаленного согласования земляных работ, контроля работы служебного и общественного транспорта. Особенно важно отметить цифровую трансформацию водоснабжения и водоотведения, обеспечивающую визуализацию ключевых показателей, автоматизацию обследований абонентов и контроль за потерями. В 2024 году в единую цифровую платформу был интегрирован модуль видеонаблюдения, который предоставляет сотрудникам служб возможность получать изображения с городских камер в режиме реального времени, существенно упрощая мониторинг инфраструктуры и реагирование на инциденты.</w:t>
      </w:r>
    </w:p>
    <w:p w14:paraId="789D7F90" w14:textId="77777777" w:rsidR="00A93B16" w:rsidRPr="00A93B16" w:rsidRDefault="00A93B16" w:rsidP="00A93B16"/>
    <w:p w14:paraId="1AD9502C" w14:textId="77777777" w:rsidR="00A93B16" w:rsidRDefault="00A93B16" w:rsidP="00A93B16">
      <w:r w:rsidRPr="00A93B16">
        <w:t>В 2025 году Национальная премия за вклад в развитие городского хозяйства «Умный город» собрала лучшие цифровые практики из 57 регионов страны – было подано 532 заявки. Премия направлена на популяризацию и масштабирование лучших «цифровых практик», результатов национальных проектов: «Инфраструктура для жизни», «Экономика данных и цифровая трансформация государства», а также синхронизацию программ и мероприятий федерального, регионального и муниципального уровня для достижения национальных целей развития РФ, поставленных Президентом России.</w:t>
      </w:r>
    </w:p>
    <w:p w14:paraId="51C3EF57" w14:textId="77777777" w:rsidR="00A93B16" w:rsidRPr="00A93B16" w:rsidRDefault="00A93B16" w:rsidP="00A93B16"/>
    <w:p w14:paraId="2C353F24" w14:textId="77777777" w:rsidR="00A93B16" w:rsidRPr="00A93B16" w:rsidRDefault="00A93B16" w:rsidP="00A93B16">
      <w:r w:rsidRPr="00A93B16">
        <w:rPr>
          <w:b/>
          <w:bCs/>
        </w:rPr>
        <w:t>АО «Росатом Инфраструктурные решения»</w:t>
      </w:r>
      <w:r w:rsidRPr="00A93B16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Различные проекты в сфере цифровизации и ЖКХ реализуются более чем в 200 городах от Мурманска до Сахалина.</w:t>
      </w:r>
    </w:p>
    <w:p w14:paraId="11C40526" w14:textId="77777777" w:rsidR="00A93B16" w:rsidRPr="00A93B16" w:rsidRDefault="00A93B16" w:rsidP="00A93B16"/>
    <w:p w14:paraId="280637B5" w14:textId="49C1691E" w:rsidR="00A93B16" w:rsidRDefault="00A93B16" w:rsidP="00A93B16">
      <w:r w:rsidRPr="00A93B16">
        <w:t xml:space="preserve">«Умный город» </w:t>
      </w:r>
      <w:r>
        <w:t>«</w:t>
      </w:r>
      <w:r w:rsidRPr="00A93B16">
        <w:t>Росатома</w:t>
      </w:r>
      <w:r>
        <w:t>»</w:t>
      </w:r>
      <w:r w:rsidRPr="00A93B16">
        <w:t xml:space="preserve"> представляет программно-аппаратный комплекс с различными сервисами для жителей и муниципалитета. Это набор высокотехнологического оборудования и программных модулей, объединенных общим веб-ресурсом. Часть из них закрытые (для служебного использования), часть предназначена для общественного использования: </w:t>
      </w:r>
      <w:r w:rsidRPr="00A93B16">
        <w:lastRenderedPageBreak/>
        <w:t>информационные и бытовые сервисы, в том числе с возможностью коммуникации между пользователями, представителями администрации города, бизнеса и ведомств. Это полностью российская разработка, учитывающая требования к безопасности и импортозамещению.</w:t>
      </w:r>
    </w:p>
    <w:p w14:paraId="78A1B3D1" w14:textId="77777777" w:rsidR="00666C7E" w:rsidRPr="00A93B16" w:rsidRDefault="00666C7E" w:rsidP="00A93B16"/>
    <w:p w14:paraId="71F27F10" w14:textId="77777777" w:rsidR="00666C7E" w:rsidRPr="00A93B16" w:rsidRDefault="00666C7E" w:rsidP="00666C7E">
      <w:r w:rsidRPr="00A93B16">
        <w:t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14:paraId="2D26814A" w14:textId="490ECFBB" w:rsidR="003F5AC4" w:rsidRPr="00A93B16" w:rsidRDefault="003F5AC4" w:rsidP="00A93B16"/>
    <w:sectPr w:rsidR="003F5AC4" w:rsidRPr="00A93B1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628C0" w14:textId="77777777" w:rsidR="00C05EDF" w:rsidRDefault="00C05EDF">
      <w:r>
        <w:separator/>
      </w:r>
    </w:p>
  </w:endnote>
  <w:endnote w:type="continuationSeparator" w:id="0">
    <w:p w14:paraId="11CB52FB" w14:textId="77777777" w:rsidR="00C05EDF" w:rsidRDefault="00C0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2DFF" w14:textId="77777777" w:rsidR="00C05EDF" w:rsidRDefault="00C05EDF">
      <w:r>
        <w:separator/>
      </w:r>
    </w:p>
  </w:footnote>
  <w:footnote w:type="continuationSeparator" w:id="0">
    <w:p w14:paraId="66FCA06A" w14:textId="77777777" w:rsidR="00C05EDF" w:rsidRDefault="00C0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05ED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2025-05-15T14:09:00Z</dcterms:created>
  <dcterms:modified xsi:type="dcterms:W3CDTF">2025-05-15T14:09:00Z</dcterms:modified>
</cp:coreProperties>
</file>