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 из Азии и Африки ознакомились с атомными технологиями на Нововоронежской АЭС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Иностранные студенты прошли практику на Нововоронежской АЭС и в нововоронежском филиале «Атомэнергоремонта»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 Нововоронежской АЭС и в нововоронежском филиале «Атомэнергоремонта» завершилась практика студентов из стран Азии и Африки. Это важный шаг в подготовке будущих специалистов из Индонезии, Узбекистана, Замбии, Руанды, Зимбабве, Нигерии, Марокко, Камбоджи, Сенегала и Египта, обучающихся по направлению «Ядерная физика»  в Национальном исследовательском ядерном университете (НИЯУ) МИФИ и других вузах «Росатома» 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Программа включала посещение центрального щита управления и блочного пункта управления энергоблока № 6 с реактором ВВЭР-1200 поколения “3+”. На полномасштабном тренажере специалисты станции продемонстрировали различные режимы работы АЭС, особое внимание уделив культуре безопасности. Эти знания помогут студентам в развитии атомной энергетики в своих странах.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Практическая часть включала обучение различным видам ремонтов, их организации и навыкам слесарной обработки металлов. Студенты закрепили знания, выполнив ремонтные операции на макетах оборудования. Технический тур организовал Ресурсный центр по практической подготовке иностранных студентов, действующий с 2016 года на базе Нововоронежского политехнического института, за это время его прошли около 600 человек.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«На нашей площадке студенты профильных вузов смогут узнать тонкости профессии атомщика на примерах эксплуатации энергоблоков с ВВЭР разных поколений. На базе нашего учебного центра обучают абсолютно всех специалистов атомной отрасли, от оператора до главного инженера и директора АЭС», – отметил заместитель главного инженера по подготовке персонала, начальник учебно-тренировочного пункта Нововоронежской АЭС </w:t>
      </w:r>
      <w:r w:rsidDel="00000000" w:rsidR="00000000" w:rsidRPr="00000000">
        <w:rPr>
          <w:b w:val="1"/>
          <w:rtl w:val="0"/>
        </w:rPr>
        <w:t xml:space="preserve">Владимир Потанин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«Первый раз оказался на действующей атомной станции, масштабы впечатляют. Мы сейчас изучаем основы ядерной энергетики, поэтому было интересно узнать о том, как обеспечивается безопасность АЭС. В будущем хотелось бы на практике реализовать полученные знания, устроившись на работу на малую АЭС, которую “Росатом” планирует построить на озере Тускан в Джизакской области Узбекистана», – сказал студент 2-го курса магистратуры НИЯУ МИФИ специальности «Ядерная энергетика и теплофизика» </w:t>
      </w:r>
      <w:r w:rsidDel="00000000" w:rsidR="00000000" w:rsidRPr="00000000">
        <w:rPr>
          <w:b w:val="1"/>
          <w:rtl w:val="0"/>
        </w:rPr>
        <w:t xml:space="preserve">Шодлик Бозорбоев</w:t>
      </w:r>
      <w:r w:rsidDel="00000000" w:rsidR="00000000" w:rsidRPr="00000000">
        <w:rPr>
          <w:rtl w:val="0"/>
        </w:rPr>
        <w:t xml:space="preserve"> из Узбекистана.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Россия активно развивает международные торгово-экономические взаимоотношения, придавая особое значение сотрудничеству с дружественными странами. В условиях внешних ограничений отечественная экономика продолжает расширять экспортный потенциал, осуществляя поставки товаров, услуг и сырья по всему миру. Важной частью этой работы является реализация крупных международных проектов в сфере энергетики, в которых госкорпорация «Росатом» и ее предприятия играют значительную роль.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Нововоронежская АЭС имени В.А. Сидоренко</w:t>
      </w:r>
      <w:r w:rsidDel="00000000" w:rsidR="00000000" w:rsidRPr="00000000">
        <w:rPr>
          <w:rtl w:val="0"/>
        </w:rPr>
        <w:t xml:space="preserve"> – это первая атомная электростанция с реакторами типа ВВЭР (водо-водяные энергетические реакторы корпусного типа с обычной водой под давлением). Она является филиалом АО «Концерн Росэнергоатом», который входит в Электроэнергетический дивизион госкорпорации «Росатом». Станция расположена на берегу реки Дон в 45 км южнее Воронежа.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Энергоблоки № 1 и № 2 были остановлены в 1984 и 1990 гг. соответственно. Энергоблок № 3 остановлен в 2016 году для проведения мероприятий по выводу из эксплуатации. В режиме продленного срока эксплуатации работают энергоблоки № 4 и № 5, которые будут функционировать до 2032 и 2036 гг. соответственно. Энергоблок № 6 введен в промышленную эксплуатацию 27 февраля 2017 года, а энергоблок № 7 – 31 октября 2019 года. Для Воронежской области Нововоронежская АЭС остается основным источником электроэнергии, обеспечивая электричеством более 20 крупных предприятий и 2,5 млн жителей региона.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Технический тур для иностранных студентов организован </w:t>
      </w:r>
      <w:r w:rsidDel="00000000" w:rsidR="00000000" w:rsidRPr="00000000">
        <w:rPr>
          <w:b w:val="1"/>
          <w:rtl w:val="0"/>
        </w:rPr>
        <w:t xml:space="preserve">Ресурсным центром по практической подготовке иностранных студентов</w:t>
      </w:r>
      <w:r w:rsidDel="00000000" w:rsidR="00000000" w:rsidRPr="00000000">
        <w:rPr>
          <w:rtl w:val="0"/>
        </w:rPr>
        <w:t xml:space="preserve">, который с 2016 года функционирует на базе Нововоронежского политехнического института – филиала НИЯУ МИФИ. За это время базовую практику на Нововоронежской АЭС и в Нововоронежском филиале «Атомэнергоремонта» прошли около 600 иностранных студентов. Программа практики позволяет будущим специалистам ознакомиться с современными технологиями и методами работы в атомной отрасли, что способствует их профессиональному развитию и укреплению международных связей в сфере ядерной энергетики.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Pq5hdaNccEVrjnoPmGsEWOnBQ==">CgMxLjA4AHIhMWJha0tRNjlsU2RtalhLcFpPUE05Rm5RcFVsNnRpMlpI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2025-02-25T10:07:00Z</dcterms:created>
  <dc:creator>b v</dc:creator>
</cp:coreProperties>
</file>